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5C159E">
        <w:rPr>
          <w:rFonts w:ascii="Times New Roman" w:hAnsi="Times New Roman"/>
          <w:noProof/>
          <w:sz w:val="22"/>
          <w:szCs w:val="20"/>
          <w:lang w:val="ru-RU"/>
        </w:rPr>
        <w:t>Черкасовой Татьяны Александровны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5C159E">
        <w:rPr>
          <w:rFonts w:ascii="Times New Roman" w:hAnsi="Times New Roman"/>
          <w:noProof/>
          <w:sz w:val="22"/>
          <w:szCs w:val="20"/>
          <w:lang w:val="ru-RU"/>
        </w:rPr>
        <w:t>07.04.1988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5C159E">
        <w:rPr>
          <w:rFonts w:ascii="Times New Roman" w:hAnsi="Times New Roman"/>
          <w:noProof/>
          <w:sz w:val="22"/>
          <w:szCs w:val="20"/>
          <w:lang w:val="ru-RU"/>
        </w:rPr>
        <w:t>гор. Целиноград Республики Казахстан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5C159E">
        <w:rPr>
          <w:rFonts w:ascii="Times New Roman" w:hAnsi="Times New Roman"/>
          <w:noProof/>
          <w:sz w:val="22"/>
          <w:szCs w:val="20"/>
          <w:lang w:val="ru-RU"/>
        </w:rPr>
        <w:t>141-839-895 93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5C159E">
        <w:rPr>
          <w:rFonts w:ascii="Times New Roman" w:hAnsi="Times New Roman"/>
          <w:noProof/>
          <w:sz w:val="22"/>
          <w:szCs w:val="20"/>
          <w:lang w:val="ru-RU"/>
        </w:rPr>
        <w:t>482413865837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5C159E">
        <w:rPr>
          <w:rFonts w:ascii="Times New Roman" w:hAnsi="Times New Roman"/>
          <w:noProof/>
          <w:sz w:val="22"/>
          <w:szCs w:val="20"/>
          <w:lang w:val="ru-RU"/>
        </w:rPr>
        <w:t>398006, Липецкая область, г. Липецк, Октябрьский р-н, ул. Гвардейская, д. 71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5C159E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C159E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Липецкой области от 11.06.2025 г. по делу № А36-2208/2025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DB68C0" w:rsidP="00A249F4">
      <w:pPr>
        <w:ind w:firstLine="709"/>
        <w:jc w:val="both"/>
        <w:rPr>
          <w:sz w:val="24"/>
          <w:szCs w:val="24"/>
        </w:rPr>
      </w:pPr>
      <w:r w:rsidRPr="00DB68C0">
        <w:rPr>
          <w:noProof/>
          <w:sz w:val="24"/>
          <w:szCs w:val="24"/>
        </w:rPr>
        <w:t>Черкасова Татьяна Александровна, номер счета – 40817810250204437422, Банк получателя –ФИЛИАЛ "ЦЕНТРАЛЬНЫЙ" ПАО "СОВКОМБАНК"(БЕРДСК),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5C159E">
        <w:rPr>
          <w:rFonts w:ascii="Times New Roman" w:hAnsi="Times New Roman"/>
          <w:noProof/>
          <w:sz w:val="22"/>
          <w:szCs w:val="20"/>
          <w:lang w:val="ru-RU"/>
        </w:rPr>
        <w:t>Черкасовой Татьяны Александровны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5C159E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5C159E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DB68C0" w:rsidRPr="00DB68C0">
        <w:rPr>
          <w:noProof/>
          <w:sz w:val="22"/>
          <w:szCs w:val="20"/>
        </w:rPr>
        <w:t>Черкасова Татьяна Александровна, номер счета – 40817810250204437422, Банк получателя –ФИЛИАЛ "ЦЕНТРАЛЬНЫЙ" ПАО "СОВКОМБАНК"(БЕРДСК), БИК – 045004763, Корр.счет – 30101810150040000763, ИНН 4401116480.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5C159E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132" w:rsidRDefault="00197132">
      <w:r>
        <w:separator/>
      </w:r>
    </w:p>
  </w:endnote>
  <w:endnote w:type="continuationSeparator" w:id="0">
    <w:p w:rsidR="00197132" w:rsidRDefault="0019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542B01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42B01" w:rsidRPr="00542B01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42B01" w:rsidRPr="00542B01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132" w:rsidRDefault="00197132">
      <w:pPr>
        <w:pStyle w:val="GenStyleDefPar"/>
      </w:pPr>
      <w:r>
        <w:separator/>
      </w:r>
    </w:p>
  </w:footnote>
  <w:footnote w:type="continuationSeparator" w:id="0">
    <w:p w:rsidR="00197132" w:rsidRDefault="0019713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97132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2E96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B01"/>
    <w:rsid w:val="00542D43"/>
    <w:rsid w:val="00543566"/>
    <w:rsid w:val="00562394"/>
    <w:rsid w:val="00583D14"/>
    <w:rsid w:val="005A3C4D"/>
    <w:rsid w:val="005C1394"/>
    <w:rsid w:val="005C159E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D742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8C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D8E4AC-F026-4563-9664-727CAC32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2025-10-27T05:15:00Z</dcterms:created>
  <dcterms:modified xsi:type="dcterms:W3CDTF">2025-10-27T05:15:00Z</dcterms:modified>
</cp:coreProperties>
</file>