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3BCA67B" w14:textId="77777777" w:rsidR="00540AF1" w:rsidRDefault="000379E3">
      <w:pPr>
        <w:pStyle w:val="ConsTitle"/>
        <w:jc w:val="center"/>
        <w:rPr>
          <w:rFonts w:ascii="Times New Roman" w:hAnsi="Times New Roman" w:cs="Times New Roman"/>
          <w:sz w:val="22"/>
          <w:szCs w:val="22"/>
        </w:rPr>
      </w:pPr>
      <w:r>
        <w:rPr>
          <w:rFonts w:ascii="Times New Roman" w:hAnsi="Times New Roman" w:cs="Times New Roman"/>
          <w:sz w:val="22"/>
          <w:szCs w:val="22"/>
        </w:rPr>
        <w:t>ДОГОВОР О ЗАДАТКЕ № 1</w:t>
      </w:r>
    </w:p>
    <w:p w14:paraId="574BA056" w14:textId="77777777" w:rsidR="00540AF1" w:rsidRDefault="000379E3">
      <w:pPr>
        <w:pStyle w:val="ConsNormal"/>
        <w:ind w:firstLine="0"/>
        <w:jc w:val="center"/>
      </w:pPr>
      <w:r>
        <w:rPr>
          <w:rFonts w:ascii="Times New Roman" w:hAnsi="Times New Roman" w:cs="Times New Roman"/>
          <w:sz w:val="22"/>
          <w:szCs w:val="22"/>
        </w:rPr>
        <w:t>в счет обеспечения оплаты имущества, приобретаемого на торгах</w:t>
      </w:r>
    </w:p>
    <w:p w14:paraId="0B52F36A" w14:textId="77777777" w:rsidR="00540AF1" w:rsidRDefault="00540AF1">
      <w:pPr>
        <w:pStyle w:val="ConsNonformat"/>
        <w:rPr>
          <w:rFonts w:ascii="Times New Roman" w:hAnsi="Times New Roman" w:cs="Times New Roman"/>
          <w:sz w:val="22"/>
          <w:szCs w:val="22"/>
        </w:rPr>
      </w:pPr>
    </w:p>
    <w:p w14:paraId="0850D9C4" w14:textId="2242C813" w:rsidR="00540AF1" w:rsidRDefault="000379E3">
      <w:pPr>
        <w:pStyle w:val="ConsNormal"/>
        <w:ind w:firstLine="0"/>
        <w:jc w:val="both"/>
        <w:rPr>
          <w:rFonts w:ascii="Times New Roman" w:hAnsi="Times New Roman" w:cs="Times New Roman"/>
          <w:b/>
          <w:sz w:val="22"/>
          <w:szCs w:val="22"/>
        </w:rPr>
      </w:pPr>
      <w:r>
        <w:rPr>
          <w:rFonts w:ascii="Times New Roman" w:hAnsi="Times New Roman" w:cs="Times New Roman"/>
          <w:b/>
          <w:sz w:val="22"/>
          <w:szCs w:val="22"/>
        </w:rPr>
        <w:t>г. Екатеринбург                                                                                                    «___» ___________ 202_г.</w:t>
      </w:r>
    </w:p>
    <w:p w14:paraId="20BEE6C8" w14:textId="77777777" w:rsidR="00540AF1" w:rsidRDefault="00540AF1">
      <w:pPr>
        <w:pStyle w:val="ConsNormal"/>
        <w:ind w:firstLine="0"/>
        <w:jc w:val="both"/>
        <w:rPr>
          <w:rFonts w:ascii="Times New Roman" w:hAnsi="Times New Roman" w:cs="Times New Roman"/>
          <w:b/>
          <w:sz w:val="22"/>
          <w:szCs w:val="22"/>
        </w:rPr>
      </w:pPr>
    </w:p>
    <w:p w14:paraId="56A8516F" w14:textId="6A4A998A" w:rsidR="00540AF1" w:rsidRDefault="0060342E">
      <w:pPr>
        <w:ind w:firstLine="374"/>
        <w:jc w:val="both"/>
        <w:rPr>
          <w:sz w:val="22"/>
          <w:szCs w:val="22"/>
        </w:rPr>
      </w:pPr>
      <w:r w:rsidRPr="00FA12F4">
        <w:rPr>
          <w:b/>
          <w:sz w:val="22"/>
          <w:szCs w:val="22"/>
        </w:rPr>
        <w:t xml:space="preserve">Финансовый управляющий </w:t>
      </w:r>
      <w:r w:rsidRPr="00BB0886">
        <w:rPr>
          <w:sz w:val="22"/>
          <w:szCs w:val="22"/>
        </w:rPr>
        <w:t>Трофимова Дмитрия Алексеевича (14.01.1981 г.р., место</w:t>
      </w:r>
      <w:r>
        <w:rPr>
          <w:sz w:val="22"/>
          <w:szCs w:val="22"/>
        </w:rPr>
        <w:t xml:space="preserve"> </w:t>
      </w:r>
      <w:r w:rsidRPr="00BB0886">
        <w:rPr>
          <w:sz w:val="22"/>
          <w:szCs w:val="22"/>
        </w:rPr>
        <w:t>рождения: рп Белоярский Березовского р-на Тюменской области, СНИЛС: 118-397-405-80, ИНН: 861100586084, адрес: Свердловская область, г. Екатеринбург, ул.</w:t>
      </w:r>
      <w:r>
        <w:rPr>
          <w:sz w:val="22"/>
          <w:szCs w:val="22"/>
        </w:rPr>
        <w:t xml:space="preserve"> </w:t>
      </w:r>
      <w:r w:rsidRPr="00BB0886">
        <w:rPr>
          <w:sz w:val="22"/>
          <w:szCs w:val="22"/>
        </w:rPr>
        <w:t>Краснолесья, д. 54, кв. 182</w:t>
      </w:r>
      <w:r>
        <w:rPr>
          <w:sz w:val="22"/>
          <w:szCs w:val="22"/>
        </w:rPr>
        <w:t>) - Власов Николай Леонидович, действующий на основании</w:t>
      </w:r>
      <w:r>
        <w:rPr>
          <w:color w:val="FF0000"/>
          <w:sz w:val="22"/>
          <w:szCs w:val="22"/>
        </w:rPr>
        <w:t xml:space="preserve"> </w:t>
      </w:r>
      <w:r>
        <w:rPr>
          <w:sz w:val="22"/>
          <w:szCs w:val="22"/>
        </w:rPr>
        <w:t>Решения Арбитражного суда Свердловской области от 08.07.2024 по делу А60-30506/2024</w:t>
      </w:r>
      <w:r w:rsidR="000379E3">
        <w:rPr>
          <w:sz w:val="22"/>
          <w:szCs w:val="22"/>
        </w:rPr>
        <w:t>, именуемый в дальнейшем «Организатор торгов»,</w:t>
      </w:r>
      <w:r w:rsidR="000379E3">
        <w:rPr>
          <w:b/>
          <w:sz w:val="22"/>
          <w:szCs w:val="22"/>
        </w:rPr>
        <w:t xml:space="preserve"> </w:t>
      </w:r>
      <w:r w:rsidR="000379E3">
        <w:rPr>
          <w:sz w:val="22"/>
          <w:szCs w:val="22"/>
        </w:rPr>
        <w:t>с одной стороны, и</w:t>
      </w:r>
    </w:p>
    <w:p w14:paraId="1248F3CE" w14:textId="3F4B7678" w:rsidR="00540AF1" w:rsidRDefault="000379E3">
      <w:pPr>
        <w:jc w:val="both"/>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bCs/>
          <w:sz w:val="22"/>
          <w:szCs w:val="22"/>
        </w:rPr>
        <w:t>,</w:t>
      </w:r>
      <w:r>
        <w:rPr>
          <w:b/>
          <w:sz w:val="22"/>
          <w:szCs w:val="22"/>
        </w:rPr>
        <w:t xml:space="preserve"> </w:t>
      </w:r>
      <w:r>
        <w:rPr>
          <w:sz w:val="22"/>
          <w:szCs w:val="22"/>
        </w:rPr>
        <w:t xml:space="preserve">именуемый в дальнейшем </w:t>
      </w:r>
      <w:r>
        <w:rPr>
          <w:b/>
          <w:sz w:val="22"/>
          <w:szCs w:val="22"/>
        </w:rPr>
        <w:t>«Претендент»</w:t>
      </w:r>
      <w:r>
        <w:rPr>
          <w:sz w:val="22"/>
          <w:szCs w:val="22"/>
        </w:rPr>
        <w:t xml:space="preserve">, </w:t>
      </w:r>
    </w:p>
    <w:p w14:paraId="13BDEF92" w14:textId="77777777" w:rsidR="00540AF1" w:rsidRDefault="000379E3">
      <w:pPr>
        <w:ind w:firstLine="374"/>
        <w:jc w:val="both"/>
        <w:rPr>
          <w:color w:val="FF0000"/>
          <w:sz w:val="22"/>
          <w:szCs w:val="22"/>
        </w:rPr>
      </w:pPr>
      <w:r>
        <w:rPr>
          <w:sz w:val="22"/>
          <w:szCs w:val="22"/>
        </w:rPr>
        <w:t>заключили настоящий договор (далее по тексту «Договор») о нижеследующем:</w:t>
      </w:r>
    </w:p>
    <w:p w14:paraId="789C5D52" w14:textId="77777777" w:rsidR="00540AF1" w:rsidRDefault="00540AF1">
      <w:pPr>
        <w:pStyle w:val="ConsNonformat"/>
        <w:rPr>
          <w:rFonts w:ascii="Times New Roman" w:hAnsi="Times New Roman" w:cs="Times New Roman"/>
          <w:color w:val="FF0000"/>
          <w:sz w:val="22"/>
          <w:szCs w:val="22"/>
        </w:rPr>
      </w:pPr>
    </w:p>
    <w:p w14:paraId="21B51637" w14:textId="77777777" w:rsidR="00540AF1" w:rsidRDefault="000379E3">
      <w:pPr>
        <w:pStyle w:val="ConsNormal"/>
        <w:ind w:firstLine="0"/>
        <w:jc w:val="center"/>
      </w:pPr>
      <w:r>
        <w:rPr>
          <w:rFonts w:ascii="Times New Roman" w:hAnsi="Times New Roman" w:cs="Times New Roman"/>
          <w:b/>
          <w:sz w:val="22"/>
          <w:szCs w:val="22"/>
        </w:rPr>
        <w:t>1. ПРЕДМЕТ ДОГОВОРА</w:t>
      </w:r>
    </w:p>
    <w:p w14:paraId="3B220689" w14:textId="39805FC6" w:rsidR="00540AF1" w:rsidRDefault="000379E3" w:rsidP="0060342E">
      <w:pPr>
        <w:ind w:firstLine="708"/>
        <w:jc w:val="both"/>
        <w:rPr>
          <w:sz w:val="22"/>
          <w:szCs w:val="22"/>
        </w:rPr>
      </w:pPr>
      <w:r>
        <w:rPr>
          <w:sz w:val="22"/>
          <w:szCs w:val="22"/>
        </w:rPr>
        <w:t xml:space="preserve">1.1. Претендент обязуется перечислить на расчетный счет должника, </w:t>
      </w:r>
      <w:r>
        <w:rPr>
          <w:sz w:val="22"/>
          <w:szCs w:val="22"/>
          <w:u w:val="single"/>
        </w:rPr>
        <w:t>реквизиты счета</w:t>
      </w:r>
      <w:r>
        <w:rPr>
          <w:sz w:val="22"/>
          <w:szCs w:val="22"/>
        </w:rPr>
        <w:t xml:space="preserve">: получатель – </w:t>
      </w:r>
      <w:r w:rsidR="0060342E" w:rsidRPr="0060342E">
        <w:rPr>
          <w:sz w:val="22"/>
          <w:szCs w:val="22"/>
        </w:rPr>
        <w:t>Трофимов Дмитрий Алексеевич, ИНН: 861100586084</w:t>
      </w:r>
      <w:r w:rsidR="0060342E">
        <w:rPr>
          <w:sz w:val="22"/>
          <w:szCs w:val="22"/>
        </w:rPr>
        <w:t xml:space="preserve"> </w:t>
      </w:r>
      <w:r w:rsidR="0060342E" w:rsidRPr="0060342E">
        <w:rPr>
          <w:sz w:val="22"/>
          <w:szCs w:val="22"/>
        </w:rPr>
        <w:t xml:space="preserve">р/с </w:t>
      </w:r>
      <w:r w:rsidR="006D5550" w:rsidRPr="006D5550">
        <w:rPr>
          <w:sz w:val="22"/>
          <w:szCs w:val="22"/>
        </w:rPr>
        <w:t>40817810216474726007</w:t>
      </w:r>
      <w:r w:rsidR="0060342E">
        <w:rPr>
          <w:sz w:val="22"/>
          <w:szCs w:val="22"/>
        </w:rPr>
        <w:t xml:space="preserve"> </w:t>
      </w:r>
      <w:r>
        <w:rPr>
          <w:sz w:val="22"/>
          <w:szCs w:val="22"/>
        </w:rPr>
        <w:t>в ПАО «Сбербанк России», БИК 046577674, кор. счет 30101810500000000674 задаток в размере 10 % (Десять процентов) от начальной цены продажи Имущества, в счет обеспечения оплаты приобретаемого имущества, принадлежащего должнику, выставленного на открытые электронные торги.</w:t>
      </w:r>
    </w:p>
    <w:p w14:paraId="23618558" w14:textId="77777777" w:rsidR="00540AF1" w:rsidRDefault="00540AF1">
      <w:pPr>
        <w:pStyle w:val="ConsNonformat"/>
        <w:rPr>
          <w:rFonts w:ascii="Times New Roman" w:hAnsi="Times New Roman" w:cs="Times New Roman"/>
          <w:color w:val="FF0000"/>
          <w:sz w:val="22"/>
          <w:szCs w:val="22"/>
        </w:rPr>
      </w:pPr>
    </w:p>
    <w:p w14:paraId="6F45570F" w14:textId="77777777" w:rsidR="00540AF1" w:rsidRDefault="000379E3">
      <w:pPr>
        <w:pStyle w:val="ConsNormal"/>
        <w:ind w:firstLine="0"/>
        <w:jc w:val="center"/>
      </w:pPr>
      <w:r>
        <w:rPr>
          <w:rFonts w:ascii="Times New Roman" w:hAnsi="Times New Roman" w:cs="Times New Roman"/>
          <w:b/>
          <w:sz w:val="22"/>
          <w:szCs w:val="22"/>
        </w:rPr>
        <w:t>2. ОБЯЗАННОСТИ СТОРОН</w:t>
      </w:r>
    </w:p>
    <w:p w14:paraId="5229CF56" w14:textId="77777777" w:rsidR="00540AF1" w:rsidRDefault="000379E3">
      <w:pPr>
        <w:pStyle w:val="ConsNormal"/>
        <w:ind w:firstLine="540"/>
        <w:jc w:val="both"/>
      </w:pPr>
      <w:r>
        <w:rPr>
          <w:rFonts w:ascii="Times New Roman" w:hAnsi="Times New Roman" w:cs="Times New Roman"/>
          <w:sz w:val="22"/>
          <w:szCs w:val="22"/>
        </w:rPr>
        <w:t>2.1. Претендент обязан:</w:t>
      </w:r>
    </w:p>
    <w:p w14:paraId="2903FDDF" w14:textId="77777777" w:rsidR="00540AF1" w:rsidRDefault="000379E3">
      <w:pPr>
        <w:pStyle w:val="ConsNormal"/>
        <w:ind w:firstLine="540"/>
        <w:jc w:val="both"/>
      </w:pPr>
      <w:r>
        <w:rPr>
          <w:rFonts w:ascii="Times New Roman" w:hAnsi="Times New Roman" w:cs="Times New Roman"/>
          <w:sz w:val="22"/>
          <w:szCs w:val="22"/>
        </w:rPr>
        <w:t>2.1.1. Обеспечить поступление указанных в п. 1.1 настоящего договора денежных средств до подачи заявки на участие в торгах.</w:t>
      </w:r>
    </w:p>
    <w:p w14:paraId="192F0F82" w14:textId="77777777" w:rsidR="00540AF1" w:rsidRDefault="000379E3">
      <w:pPr>
        <w:pStyle w:val="ConsNormal"/>
        <w:ind w:firstLine="540"/>
        <w:jc w:val="both"/>
      </w:pPr>
      <w:r>
        <w:rPr>
          <w:rFonts w:ascii="Times New Roman" w:hAnsi="Times New Roman" w:cs="Times New Roman"/>
          <w:sz w:val="22"/>
          <w:szCs w:val="22"/>
        </w:rPr>
        <w:t>2.1.2. В случае 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14:paraId="3D72AA3F" w14:textId="77777777" w:rsidR="00540AF1" w:rsidRDefault="000379E3">
      <w:pPr>
        <w:pStyle w:val="ConsNormal"/>
        <w:ind w:firstLine="540"/>
        <w:jc w:val="both"/>
      </w:pPr>
      <w:r>
        <w:rPr>
          <w:rFonts w:ascii="Times New Roman" w:hAnsi="Times New Roman" w:cs="Times New Roman"/>
          <w:sz w:val="22"/>
          <w:szCs w:val="22"/>
        </w:rPr>
        <w:t xml:space="preserve">При отказе Претендента от подписания протокола о результатах торгов, отказе от заключения в установленный срок договора купли–продажи, а также при неоплате стоимости приобретенного имущества в срок, указанный в договоре купли-продажи, задаток, внесенный Претендентом, Продавцом не возвращается, а Претендент утрачивает право на приобретение имущества. </w:t>
      </w:r>
    </w:p>
    <w:p w14:paraId="72F9F951" w14:textId="77777777" w:rsidR="00540AF1" w:rsidRDefault="000379E3">
      <w:pPr>
        <w:pStyle w:val="ConsNormal"/>
        <w:ind w:firstLine="540"/>
        <w:jc w:val="both"/>
      </w:pPr>
      <w:r>
        <w:rPr>
          <w:rFonts w:ascii="Times New Roman" w:hAnsi="Times New Roman" w:cs="Times New Roman"/>
          <w:sz w:val="22"/>
          <w:szCs w:val="22"/>
        </w:rPr>
        <w:t>2.2. Организатор торгов обязан:</w:t>
      </w:r>
    </w:p>
    <w:p w14:paraId="7ADE8EBC" w14:textId="77777777" w:rsidR="00540AF1" w:rsidRDefault="000379E3">
      <w:pPr>
        <w:pStyle w:val="ConsNormal"/>
        <w:ind w:firstLine="540"/>
        <w:jc w:val="both"/>
      </w:pPr>
      <w:r>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-дневный срок со дня поступления уведомления об отзыве заявки на счет, указанный Претендентом.</w:t>
      </w:r>
    </w:p>
    <w:p w14:paraId="4716BB4E" w14:textId="77777777" w:rsidR="00540AF1" w:rsidRDefault="000379E3">
      <w:pPr>
        <w:pStyle w:val="ConsNormal"/>
        <w:ind w:firstLine="540"/>
        <w:jc w:val="both"/>
      </w:pPr>
      <w:r>
        <w:rPr>
          <w:rFonts w:ascii="Times New Roman" w:hAnsi="Times New Roman" w:cs="Times New Roman"/>
          <w:sz w:val="22"/>
          <w:szCs w:val="22"/>
        </w:rPr>
        <w:t>2.2.2. В случае снятия предмета торгов (какого-либо из лотов) с торгов, вернуть задаток в 5 (Пяти) -дневный срок со дня принятия решения об отмене торгов.</w:t>
      </w:r>
    </w:p>
    <w:p w14:paraId="4E1C86A9" w14:textId="77777777" w:rsidR="00540AF1" w:rsidRDefault="000379E3">
      <w:pPr>
        <w:pStyle w:val="ConsNormal"/>
        <w:ind w:firstLine="540"/>
        <w:jc w:val="both"/>
      </w:pPr>
      <w:r>
        <w:rPr>
          <w:rFonts w:ascii="Times New Roman" w:hAnsi="Times New Roman" w:cs="Times New Roman"/>
          <w:sz w:val="22"/>
          <w:szCs w:val="22"/>
        </w:rPr>
        <w:t>2.2.3. В случае принятия организатором торгов решения об отказе в допуске Претендента к участию в торгах вернуть задаток в 5 (Пяти) - дневный срок со дня окончания срока приема заявок, если Претендент не исправил недостатки и в установленный срок не подал заявку на участие в торгах.</w:t>
      </w:r>
    </w:p>
    <w:p w14:paraId="3766EDBE" w14:textId="77777777" w:rsidR="00540AF1" w:rsidRDefault="000379E3">
      <w:pPr>
        <w:pStyle w:val="ConsNormal"/>
        <w:ind w:firstLine="540"/>
        <w:jc w:val="both"/>
      </w:pPr>
      <w:r>
        <w:rPr>
          <w:rFonts w:ascii="Times New Roman" w:hAnsi="Times New Roman" w:cs="Times New Roman"/>
          <w:sz w:val="22"/>
          <w:szCs w:val="22"/>
        </w:rPr>
        <w:t xml:space="preserve">2.2.4. В случае непризнания Претендента победителем торгов вернуть задаток в 5 (Пяти) -дневный срок со дня подведения итогов торгов. </w:t>
      </w:r>
    </w:p>
    <w:p w14:paraId="02BB5E87" w14:textId="77777777" w:rsidR="00540AF1" w:rsidRDefault="000379E3">
      <w:pPr>
        <w:pStyle w:val="ConsNormal"/>
        <w:ind w:firstLine="540"/>
        <w:jc w:val="both"/>
        <w:rPr>
          <w:rFonts w:ascii="Times New Roman" w:hAnsi="Times New Roman" w:cs="Times New Roman"/>
          <w:sz w:val="22"/>
          <w:szCs w:val="22"/>
        </w:rPr>
      </w:pPr>
      <w:r>
        <w:rPr>
          <w:rFonts w:ascii="Times New Roman" w:hAnsi="Times New Roman" w:cs="Times New Roman"/>
          <w:sz w:val="22"/>
          <w:szCs w:val="22"/>
        </w:rPr>
        <w:t>2.3. Возврат задатка осуществляется за минусом суммы банковской комиссии за осуществление перевода.</w:t>
      </w:r>
    </w:p>
    <w:p w14:paraId="692625FA" w14:textId="77777777" w:rsidR="00540AF1" w:rsidRDefault="00540AF1">
      <w:pPr>
        <w:pStyle w:val="ConsNonformat"/>
        <w:rPr>
          <w:rFonts w:ascii="Times New Roman" w:hAnsi="Times New Roman" w:cs="Times New Roman"/>
          <w:color w:val="FF0000"/>
          <w:sz w:val="22"/>
          <w:szCs w:val="22"/>
        </w:rPr>
      </w:pPr>
    </w:p>
    <w:p w14:paraId="778BC5DB" w14:textId="77777777" w:rsidR="00540AF1" w:rsidRDefault="000379E3">
      <w:pPr>
        <w:pStyle w:val="ConsNormal"/>
        <w:ind w:firstLine="0"/>
        <w:jc w:val="center"/>
        <w:rPr>
          <w:rFonts w:ascii="Times New Roman" w:hAnsi="Times New Roman" w:cs="Times New Roman"/>
          <w:b/>
          <w:sz w:val="22"/>
          <w:szCs w:val="22"/>
        </w:rPr>
      </w:pPr>
      <w:r>
        <w:rPr>
          <w:rFonts w:ascii="Times New Roman" w:hAnsi="Times New Roman" w:cs="Times New Roman"/>
          <w:b/>
          <w:sz w:val="22"/>
          <w:szCs w:val="22"/>
        </w:rPr>
        <w:t>3. СРОК ДЕЙСТВИЯ ДОГОВОРА</w:t>
      </w:r>
    </w:p>
    <w:p w14:paraId="483251D4" w14:textId="77777777" w:rsidR="00540AF1" w:rsidRDefault="000379E3">
      <w:pPr>
        <w:pStyle w:val="ConsNormal"/>
        <w:ind w:firstLine="540"/>
        <w:jc w:val="both"/>
      </w:pPr>
      <w:r>
        <w:rPr>
          <w:rFonts w:ascii="Times New Roman" w:hAnsi="Times New Roman" w:cs="Times New Roman"/>
          <w:sz w:val="22"/>
          <w:szCs w:val="22"/>
        </w:rPr>
        <w:t>3.1. Настоящий договор вступает в силу со дня его подписания сторонами.</w:t>
      </w:r>
    </w:p>
    <w:p w14:paraId="4D7A01D0" w14:textId="77777777" w:rsidR="00540AF1" w:rsidRDefault="000379E3">
      <w:pPr>
        <w:pStyle w:val="ConsNormal"/>
        <w:ind w:firstLine="540"/>
        <w:jc w:val="both"/>
      </w:pPr>
      <w:r>
        <w:rPr>
          <w:rFonts w:ascii="Times New Roman" w:hAnsi="Times New Roman" w:cs="Times New Roman"/>
          <w:sz w:val="22"/>
          <w:szCs w:val="22"/>
        </w:rPr>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14:paraId="5CA4738F" w14:textId="77777777" w:rsidR="00540AF1" w:rsidRDefault="00540AF1">
      <w:pPr>
        <w:pStyle w:val="ConsNormal"/>
        <w:ind w:firstLine="0"/>
        <w:jc w:val="center"/>
        <w:rPr>
          <w:rFonts w:ascii="Times New Roman" w:hAnsi="Times New Roman" w:cs="Times New Roman"/>
          <w:b/>
          <w:sz w:val="22"/>
          <w:szCs w:val="22"/>
        </w:rPr>
      </w:pPr>
    </w:p>
    <w:p w14:paraId="2BF21D7A" w14:textId="77777777" w:rsidR="00540AF1" w:rsidRDefault="00540AF1">
      <w:pPr>
        <w:pStyle w:val="ConsNormal"/>
        <w:ind w:firstLine="0"/>
        <w:jc w:val="center"/>
        <w:rPr>
          <w:rFonts w:ascii="Times New Roman" w:hAnsi="Times New Roman" w:cs="Times New Roman"/>
          <w:b/>
          <w:sz w:val="22"/>
          <w:szCs w:val="22"/>
        </w:rPr>
      </w:pPr>
    </w:p>
    <w:p w14:paraId="026193B6" w14:textId="77777777" w:rsidR="00540AF1" w:rsidRDefault="000379E3">
      <w:pPr>
        <w:pStyle w:val="ConsNormal"/>
        <w:ind w:firstLine="0"/>
        <w:jc w:val="center"/>
        <w:rPr>
          <w:rFonts w:ascii="Times New Roman" w:hAnsi="Times New Roman" w:cs="Times New Roman"/>
          <w:b/>
          <w:sz w:val="22"/>
          <w:szCs w:val="22"/>
        </w:rPr>
      </w:pPr>
      <w:r>
        <w:rPr>
          <w:rFonts w:ascii="Times New Roman" w:hAnsi="Times New Roman" w:cs="Times New Roman"/>
          <w:b/>
          <w:sz w:val="22"/>
          <w:szCs w:val="22"/>
        </w:rPr>
        <w:t>4. ЗАКЛЮЧИТЕЛЬНЫЕ ПОЛОЖЕНИЯ</w:t>
      </w:r>
    </w:p>
    <w:p w14:paraId="746C5E0B" w14:textId="77777777" w:rsidR="00540AF1" w:rsidRDefault="000379E3">
      <w:pPr>
        <w:pStyle w:val="ConsNormal"/>
        <w:ind w:firstLine="540"/>
        <w:jc w:val="both"/>
      </w:pPr>
      <w:r>
        <w:rPr>
          <w:rFonts w:ascii="Times New Roman" w:hAnsi="Times New Roman" w:cs="Times New Roman"/>
          <w:sz w:val="22"/>
          <w:szCs w:val="22"/>
        </w:rPr>
        <w:t>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Свердловской области.</w:t>
      </w:r>
    </w:p>
    <w:p w14:paraId="7C60BD49" w14:textId="77777777" w:rsidR="00540AF1" w:rsidRDefault="000379E3">
      <w:pPr>
        <w:pStyle w:val="ConsNormal"/>
        <w:ind w:firstLine="540"/>
        <w:jc w:val="both"/>
        <w:rPr>
          <w:rFonts w:ascii="Times New Roman" w:hAnsi="Times New Roman" w:cs="Times New Roman"/>
          <w:sz w:val="22"/>
          <w:szCs w:val="22"/>
        </w:rPr>
      </w:pPr>
      <w:r>
        <w:rPr>
          <w:rFonts w:ascii="Times New Roman" w:hAnsi="Times New Roman" w:cs="Times New Roman"/>
          <w:sz w:val="22"/>
          <w:szCs w:val="22"/>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264AA304" w14:textId="77777777" w:rsidR="00540AF1" w:rsidRDefault="000379E3">
      <w:pPr>
        <w:pStyle w:val="ConsNormal"/>
        <w:ind w:firstLine="540"/>
        <w:jc w:val="both"/>
        <w:rPr>
          <w:rFonts w:ascii="Times New Roman" w:hAnsi="Times New Roman" w:cs="Times New Roman"/>
          <w:sz w:val="22"/>
          <w:szCs w:val="22"/>
        </w:rPr>
      </w:pPr>
      <w:r>
        <w:rPr>
          <w:rFonts w:ascii="Times New Roman" w:hAnsi="Times New Roman" w:cs="Times New Roman"/>
          <w:sz w:val="22"/>
          <w:szCs w:val="22"/>
        </w:rPr>
        <w:t>4.3. Во всем ином, что не предусмотрено настоящим договором, стороны руководствуются действующим законодательством РФ.</w:t>
      </w:r>
      <w:r>
        <w:t xml:space="preserve"> </w:t>
      </w:r>
    </w:p>
    <w:p w14:paraId="185C8FEC" w14:textId="77777777" w:rsidR="00540AF1" w:rsidRDefault="00540AF1">
      <w:pPr>
        <w:pStyle w:val="ConsNonformat"/>
        <w:rPr>
          <w:rFonts w:ascii="Times New Roman" w:hAnsi="Times New Roman" w:cs="Times New Roman"/>
          <w:sz w:val="22"/>
          <w:szCs w:val="22"/>
        </w:rPr>
      </w:pPr>
    </w:p>
    <w:p w14:paraId="3209FE71" w14:textId="77777777" w:rsidR="00540AF1" w:rsidRDefault="000379E3">
      <w:pPr>
        <w:pStyle w:val="ConsNormal"/>
        <w:ind w:firstLine="0"/>
        <w:jc w:val="center"/>
        <w:rPr>
          <w:rFonts w:ascii="Times New Roman" w:hAnsi="Times New Roman" w:cs="Times New Roman"/>
          <w:b/>
          <w:sz w:val="22"/>
          <w:szCs w:val="22"/>
        </w:rPr>
      </w:pPr>
      <w:r>
        <w:rPr>
          <w:rFonts w:ascii="Times New Roman" w:hAnsi="Times New Roman" w:cs="Times New Roman"/>
          <w:b/>
          <w:sz w:val="22"/>
          <w:szCs w:val="22"/>
        </w:rPr>
        <w:t>5. АДРЕСА И ПЛАТЕЖНЫЕ РЕКВИЗИТЫ СТОРОН</w:t>
      </w:r>
    </w:p>
    <w:p w14:paraId="4473073F" w14:textId="77777777" w:rsidR="00540AF1" w:rsidRDefault="00540AF1">
      <w:pPr>
        <w:pStyle w:val="ConsNormal"/>
        <w:ind w:firstLine="0"/>
        <w:jc w:val="center"/>
        <w:rPr>
          <w:rFonts w:ascii="Times New Roman" w:hAnsi="Times New Roman" w:cs="Times New Roman"/>
          <w:b/>
          <w:sz w:val="22"/>
          <w:szCs w:val="22"/>
        </w:rPr>
      </w:pPr>
    </w:p>
    <w:p w14:paraId="0BE9DFB2" w14:textId="77777777" w:rsidR="00540AF1" w:rsidRDefault="00540AF1">
      <w:pPr>
        <w:pStyle w:val="ConsNormal"/>
        <w:ind w:firstLine="0"/>
        <w:jc w:val="center"/>
        <w:rPr>
          <w:rFonts w:ascii="Times New Roman" w:hAnsi="Times New Roman" w:cs="Times New Roman"/>
          <w:b/>
          <w:sz w:val="22"/>
          <w:szCs w:val="22"/>
        </w:rPr>
      </w:pPr>
    </w:p>
    <w:p w14:paraId="2637610B" w14:textId="77777777" w:rsidR="00540AF1" w:rsidRDefault="000379E3">
      <w:r>
        <w:rPr>
          <w:b/>
          <w:sz w:val="22"/>
          <w:szCs w:val="22"/>
          <w:lang w:eastAsia="ru-RU"/>
        </w:rPr>
        <w:t>Организатор торгов:</w:t>
      </w:r>
      <w:r>
        <w:t xml:space="preserve"> </w:t>
      </w:r>
    </w:p>
    <w:p w14:paraId="3592B15F" w14:textId="226643F9" w:rsidR="00540AF1" w:rsidRPr="0060342E" w:rsidRDefault="0060342E">
      <w:pPr>
        <w:pStyle w:val="Preformat"/>
        <w:jc w:val="both"/>
        <w:rPr>
          <w:rFonts w:ascii="Times New Roman" w:hAnsi="Times New Roman" w:cs="Times New Roman"/>
          <w:sz w:val="22"/>
          <w:szCs w:val="22"/>
        </w:rPr>
      </w:pPr>
      <w:r w:rsidRPr="0060342E">
        <w:rPr>
          <w:rFonts w:ascii="Times New Roman" w:hAnsi="Times New Roman" w:cs="Times New Roman"/>
          <w:b/>
          <w:sz w:val="22"/>
          <w:szCs w:val="22"/>
        </w:rPr>
        <w:t xml:space="preserve">Финансовый управляющий </w:t>
      </w:r>
      <w:r w:rsidRPr="0060342E">
        <w:rPr>
          <w:rFonts w:ascii="Times New Roman" w:hAnsi="Times New Roman" w:cs="Times New Roman"/>
          <w:sz w:val="22"/>
          <w:szCs w:val="22"/>
        </w:rPr>
        <w:t>Трофимова Дмитрия Алексеевича (14.01.1981 г.р., место рождения: рп Белоярский Березовского р-на Тюменской области, СНИЛС: 118-397-405-80, ИНН: 861100586084, адрес: Свердловская область, г. Екатеринбург, ул. Краснолесья, д. 54, кв. 182) - Власов Николай Леонидович, действующий на основании</w:t>
      </w:r>
      <w:r w:rsidRPr="0060342E">
        <w:rPr>
          <w:rFonts w:ascii="Times New Roman" w:hAnsi="Times New Roman" w:cs="Times New Roman"/>
          <w:color w:val="FF0000"/>
          <w:sz w:val="22"/>
          <w:szCs w:val="22"/>
        </w:rPr>
        <w:t xml:space="preserve"> </w:t>
      </w:r>
      <w:r w:rsidRPr="0060342E">
        <w:rPr>
          <w:rFonts w:ascii="Times New Roman" w:hAnsi="Times New Roman" w:cs="Times New Roman"/>
          <w:sz w:val="22"/>
          <w:szCs w:val="22"/>
        </w:rPr>
        <w:t>Решения Арбитражного суда Свердловской области от 08.07.2024 по делу А60-30506/2024</w:t>
      </w:r>
      <w:r w:rsidR="000379E3" w:rsidRPr="0060342E">
        <w:rPr>
          <w:rFonts w:ascii="Times New Roman" w:hAnsi="Times New Roman" w:cs="Times New Roman"/>
          <w:sz w:val="22"/>
          <w:szCs w:val="22"/>
        </w:rPr>
        <w:t xml:space="preserve">, </w:t>
      </w:r>
    </w:p>
    <w:p w14:paraId="57AB6333" w14:textId="77777777" w:rsidR="00540AF1" w:rsidRPr="0060342E" w:rsidRDefault="000379E3">
      <w:pPr>
        <w:pStyle w:val="Preformat"/>
        <w:jc w:val="both"/>
        <w:rPr>
          <w:rFonts w:ascii="Times New Roman" w:hAnsi="Times New Roman" w:cs="Times New Roman"/>
          <w:sz w:val="22"/>
          <w:szCs w:val="22"/>
        </w:rPr>
      </w:pPr>
      <w:r w:rsidRPr="0060342E">
        <w:rPr>
          <w:rFonts w:ascii="Times New Roman" w:hAnsi="Times New Roman" w:cs="Times New Roman"/>
          <w:sz w:val="22"/>
          <w:szCs w:val="22"/>
        </w:rPr>
        <w:t xml:space="preserve">тел. +79221836193, эл. почта </w:t>
      </w:r>
      <w:r w:rsidRPr="0060342E">
        <w:rPr>
          <w:rFonts w:ascii="Times New Roman" w:hAnsi="Times New Roman" w:cs="Times New Roman"/>
          <w:sz w:val="22"/>
          <w:szCs w:val="22"/>
          <w:lang w:val="en-US"/>
        </w:rPr>
        <w:t>nikos</w:t>
      </w:r>
      <w:r w:rsidRPr="0060342E">
        <w:rPr>
          <w:rFonts w:ascii="Times New Roman" w:hAnsi="Times New Roman" w:cs="Times New Roman"/>
          <w:sz w:val="22"/>
          <w:szCs w:val="22"/>
        </w:rPr>
        <w:t>42@</w:t>
      </w:r>
      <w:r w:rsidRPr="0060342E">
        <w:rPr>
          <w:rFonts w:ascii="Times New Roman" w:hAnsi="Times New Roman" w:cs="Times New Roman"/>
          <w:sz w:val="22"/>
          <w:szCs w:val="22"/>
          <w:lang w:val="en-US"/>
        </w:rPr>
        <w:t>rambler</w:t>
      </w:r>
      <w:r w:rsidRPr="0060342E">
        <w:rPr>
          <w:rFonts w:ascii="Times New Roman" w:hAnsi="Times New Roman" w:cs="Times New Roman"/>
          <w:sz w:val="22"/>
          <w:szCs w:val="22"/>
        </w:rPr>
        <w:t>.</w:t>
      </w:r>
      <w:r w:rsidRPr="0060342E">
        <w:rPr>
          <w:rFonts w:ascii="Times New Roman" w:hAnsi="Times New Roman" w:cs="Times New Roman"/>
          <w:sz w:val="22"/>
          <w:szCs w:val="22"/>
          <w:lang w:val="en-US"/>
        </w:rPr>
        <w:t>ru</w:t>
      </w:r>
    </w:p>
    <w:p w14:paraId="650985A0" w14:textId="77777777" w:rsidR="00540AF1" w:rsidRDefault="00540AF1">
      <w:pPr>
        <w:pStyle w:val="Preformat"/>
        <w:pBdr>
          <w:bottom w:val="single" w:sz="12" w:space="1" w:color="000000"/>
        </w:pBdr>
        <w:jc w:val="both"/>
        <w:rPr>
          <w:rFonts w:ascii="Times New Roman" w:hAnsi="Times New Roman" w:cs="Times New Roman"/>
          <w:sz w:val="22"/>
          <w:szCs w:val="22"/>
        </w:rPr>
      </w:pPr>
    </w:p>
    <w:p w14:paraId="39582CC2" w14:textId="77777777" w:rsidR="00540AF1" w:rsidRDefault="00540AF1">
      <w:pPr>
        <w:pStyle w:val="Preformat"/>
        <w:pBdr>
          <w:bottom w:val="single" w:sz="12" w:space="1" w:color="000000"/>
        </w:pBdr>
        <w:jc w:val="both"/>
        <w:rPr>
          <w:rFonts w:ascii="Times New Roman" w:hAnsi="Times New Roman" w:cs="Times New Roman"/>
          <w:sz w:val="22"/>
          <w:szCs w:val="22"/>
        </w:rPr>
      </w:pPr>
    </w:p>
    <w:p w14:paraId="06B9DBF5" w14:textId="77777777" w:rsidR="00540AF1" w:rsidRDefault="000379E3">
      <w:pPr>
        <w:pStyle w:val="Preformat"/>
        <w:pBdr>
          <w:bottom w:val="single" w:sz="12" w:space="1" w:color="000000"/>
        </w:pBdr>
        <w:jc w:val="both"/>
        <w:rPr>
          <w:rFonts w:ascii="Times New Roman" w:hAnsi="Times New Roman" w:cs="Times New Roman"/>
          <w:sz w:val="22"/>
          <w:szCs w:val="22"/>
        </w:rPr>
      </w:pPr>
      <w:r>
        <w:rPr>
          <w:rFonts w:ascii="Times New Roman" w:hAnsi="Times New Roman" w:cs="Times New Roman"/>
          <w:sz w:val="22"/>
          <w:szCs w:val="22"/>
        </w:rPr>
        <w:t>Власов Николай Леонидович</w:t>
      </w:r>
    </w:p>
    <w:p w14:paraId="2337F270" w14:textId="77777777" w:rsidR="00540AF1" w:rsidRDefault="000379E3">
      <w:pPr>
        <w:pStyle w:val="Preformat"/>
        <w:jc w:val="center"/>
        <w:rPr>
          <w:rFonts w:ascii="Times New Roman" w:hAnsi="Times New Roman" w:cs="Times New Roman"/>
          <w:sz w:val="16"/>
          <w:szCs w:val="16"/>
        </w:rPr>
      </w:pPr>
      <w:r>
        <w:rPr>
          <w:rFonts w:ascii="Times New Roman" w:hAnsi="Times New Roman" w:cs="Times New Roman"/>
          <w:sz w:val="16"/>
          <w:szCs w:val="16"/>
        </w:rPr>
        <w:t>(подпись и расшифровка продавца)</w:t>
      </w:r>
    </w:p>
    <w:p w14:paraId="345C8183" w14:textId="77777777" w:rsidR="00540AF1" w:rsidRDefault="00540AF1">
      <w:pPr>
        <w:pStyle w:val="Preformat"/>
        <w:jc w:val="both"/>
        <w:rPr>
          <w:rFonts w:ascii="Times New Roman" w:hAnsi="Times New Roman" w:cs="Times New Roman"/>
          <w:sz w:val="22"/>
          <w:szCs w:val="22"/>
        </w:rPr>
      </w:pPr>
    </w:p>
    <w:p w14:paraId="5BE15BB9" w14:textId="77777777" w:rsidR="00540AF1" w:rsidRDefault="00540AF1">
      <w:pPr>
        <w:pStyle w:val="Preformat"/>
        <w:jc w:val="both"/>
        <w:rPr>
          <w:rFonts w:ascii="Times New Roman" w:hAnsi="Times New Roman" w:cs="Times New Roman"/>
          <w:sz w:val="22"/>
          <w:szCs w:val="22"/>
        </w:rPr>
      </w:pPr>
    </w:p>
    <w:p w14:paraId="6F88BFF1" w14:textId="77777777" w:rsidR="00540AF1" w:rsidRDefault="000379E3">
      <w:pPr>
        <w:pStyle w:val="Preformat"/>
        <w:jc w:val="both"/>
        <w:rPr>
          <w:rFonts w:ascii="Times New Roman" w:hAnsi="Times New Roman" w:cs="Times New Roman"/>
          <w:b/>
          <w:sz w:val="22"/>
          <w:szCs w:val="22"/>
        </w:rPr>
      </w:pPr>
      <w:r>
        <w:rPr>
          <w:rFonts w:ascii="Times New Roman" w:hAnsi="Times New Roman" w:cs="Times New Roman"/>
          <w:b/>
          <w:sz w:val="22"/>
          <w:szCs w:val="22"/>
        </w:rPr>
        <w:t>Покупатель:</w:t>
      </w:r>
    </w:p>
    <w:p w14:paraId="6C38646E" w14:textId="77777777" w:rsidR="00540AF1" w:rsidRDefault="000379E3">
      <w:pPr>
        <w:suppressAutoHyphens w:val="0"/>
        <w:snapToGrid w:val="0"/>
        <w:rPr>
          <w:b/>
          <w:sz w:val="22"/>
          <w:szCs w:val="22"/>
          <w:lang w:eastAsia="ru-RU"/>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71AEBF" w14:textId="77777777" w:rsidR="00540AF1" w:rsidRDefault="00540AF1">
      <w:pPr>
        <w:rPr>
          <w:b/>
          <w:sz w:val="22"/>
          <w:szCs w:val="22"/>
          <w:lang w:eastAsia="ru-RU"/>
        </w:rPr>
      </w:pPr>
    </w:p>
    <w:p w14:paraId="0649A6B0" w14:textId="77777777" w:rsidR="00540AF1" w:rsidRDefault="00540AF1">
      <w:pPr>
        <w:pStyle w:val="Preformat"/>
        <w:pBdr>
          <w:bottom w:val="single" w:sz="12" w:space="1" w:color="000000"/>
        </w:pBdr>
        <w:jc w:val="both"/>
        <w:rPr>
          <w:rFonts w:ascii="Times New Roman" w:hAnsi="Times New Roman" w:cs="Times New Roman"/>
          <w:sz w:val="22"/>
          <w:szCs w:val="22"/>
        </w:rPr>
      </w:pPr>
    </w:p>
    <w:p w14:paraId="528C647C" w14:textId="77777777" w:rsidR="00540AF1" w:rsidRDefault="00540AF1">
      <w:pPr>
        <w:pStyle w:val="Preformat"/>
        <w:pBdr>
          <w:bottom w:val="single" w:sz="12" w:space="1" w:color="000000"/>
        </w:pBdr>
        <w:jc w:val="both"/>
        <w:rPr>
          <w:rFonts w:ascii="Times New Roman" w:hAnsi="Times New Roman" w:cs="Times New Roman"/>
          <w:sz w:val="22"/>
          <w:szCs w:val="22"/>
        </w:rPr>
      </w:pPr>
    </w:p>
    <w:p w14:paraId="6EF7CBE0" w14:textId="77777777" w:rsidR="00540AF1" w:rsidRDefault="000379E3">
      <w:pPr>
        <w:pStyle w:val="Preformat"/>
        <w:jc w:val="center"/>
      </w:pPr>
      <w:r>
        <w:rPr>
          <w:rFonts w:ascii="Times New Roman" w:hAnsi="Times New Roman" w:cs="Times New Roman"/>
          <w:sz w:val="16"/>
          <w:szCs w:val="16"/>
        </w:rPr>
        <w:t>(подпись и расшифровка покупателя)</w:t>
      </w:r>
    </w:p>
    <w:p w14:paraId="3355409E" w14:textId="77777777" w:rsidR="00540AF1" w:rsidRDefault="00540AF1">
      <w:pPr>
        <w:pStyle w:val="Preformat"/>
        <w:jc w:val="both"/>
        <w:rPr>
          <w:rFonts w:ascii="Times New Roman" w:hAnsi="Times New Roman" w:cs="Times New Roman"/>
          <w:sz w:val="22"/>
          <w:szCs w:val="22"/>
        </w:rPr>
      </w:pPr>
    </w:p>
    <w:p w14:paraId="689CCB22" w14:textId="77777777" w:rsidR="00540AF1" w:rsidRPr="000379E3" w:rsidRDefault="00540AF1">
      <w:pPr>
        <w:pStyle w:val="ad"/>
        <w:rPr>
          <w:rFonts w:ascii="Times New Roman" w:hAnsi="Times New Roman" w:cs="Times New Roman"/>
          <w:b/>
          <w:color w:val="FF0000"/>
          <w:sz w:val="22"/>
          <w:szCs w:val="22"/>
          <w:lang w:val="ru-RU"/>
        </w:rPr>
      </w:pPr>
    </w:p>
    <w:p w14:paraId="6229BA1B" w14:textId="77777777" w:rsidR="00540AF1" w:rsidRDefault="00540AF1">
      <w:pPr>
        <w:rPr>
          <w:b/>
          <w:color w:val="FF0000"/>
          <w:sz w:val="22"/>
        </w:rPr>
      </w:pPr>
    </w:p>
    <w:sectPr w:rsidR="00540AF1">
      <w:pgSz w:w="11906" w:h="16838"/>
      <w:pgMar w:top="1134"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Source Han Serif CN">
    <w:panose1 w:val="00000000000000000000"/>
    <w:charset w:val="00"/>
    <w:family w:val="roman"/>
    <w:notTrueType/>
    <w:pitch w:val="default"/>
  </w:font>
  <w:font w:name="Noto Sans">
    <w:altName w:val="Noto Sans"/>
    <w:charset w:val="00"/>
    <w:family w:val="swiss"/>
    <w:pitch w:val="variable"/>
    <w:sig w:usb0="E00082FF" w:usb1="400078F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宋体">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00322"/>
    <w:multiLevelType w:val="multilevel"/>
    <w:tmpl w:val="A612A4C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autoHyphenation/>
  <w:hyphenationZone w:val="0"/>
  <w:characterSpacingControl w:val="doNotCompress"/>
  <w:compat>
    <w:doNotBreakWrappedTables/>
    <w:compatSetting w:name="compatibilityMode" w:uri="http://schemas.microsoft.com/office/word" w:val="11"/>
    <w:compatSetting w:name="useWord2013TrackBottomHyphenation" w:uri="http://schemas.microsoft.com/office/word" w:val="1"/>
  </w:compat>
  <w:rsids>
    <w:rsidRoot w:val="00540AF1"/>
    <w:rsid w:val="000379E3"/>
    <w:rsid w:val="00540AF1"/>
    <w:rsid w:val="0060342E"/>
    <w:rsid w:val="006D5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C1257"/>
  <w15:docId w15:val="{07F3F0CA-0B00-4EE1-AD6F-425AEDEF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urce Han Serif CN"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bidi="ar-SA"/>
    </w:rPr>
  </w:style>
  <w:style w:type="paragraph" w:styleId="4">
    <w:name w:val="heading 4"/>
    <w:basedOn w:val="a"/>
    <w:next w:val="a"/>
    <w:uiPriority w:val="9"/>
    <w:semiHidden/>
    <w:unhideWhenUsed/>
    <w:qFormat/>
    <w:pPr>
      <w:keepNext/>
      <w:numPr>
        <w:ilvl w:val="3"/>
        <w:numId w:val="1"/>
      </w:numPr>
      <w:jc w:val="both"/>
      <w:outlineLvl w:val="3"/>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qFormat/>
  </w:style>
  <w:style w:type="character" w:customStyle="1" w:styleId="1">
    <w:name w:val="Основной шрифт абзаца1"/>
    <w:qFormat/>
  </w:style>
  <w:style w:type="character" w:customStyle="1" w:styleId="a3">
    <w:name w:val="Текст Знак"/>
    <w:qFormat/>
    <w:rPr>
      <w:rFonts w:ascii="Courier New" w:hAnsi="Courier New" w:cs="Courier New"/>
    </w:rPr>
  </w:style>
  <w:style w:type="paragraph" w:customStyle="1" w:styleId="Heading">
    <w:name w:val="Heading"/>
    <w:basedOn w:val="a"/>
    <w:next w:val="a4"/>
    <w:qFormat/>
    <w:pPr>
      <w:keepNext/>
      <w:spacing w:before="240" w:after="120"/>
    </w:pPr>
    <w:rPr>
      <w:rFonts w:ascii="Arial" w:eastAsia="SimSun;宋体" w:hAnsi="Arial" w:cs="Tahoma"/>
      <w:sz w:val="28"/>
      <w:szCs w:val="28"/>
    </w:rPr>
  </w:style>
  <w:style w:type="paragraph" w:styleId="a4">
    <w:name w:val="Body Text"/>
    <w:basedOn w:val="a"/>
    <w:pPr>
      <w:widowControl w:val="0"/>
      <w:jc w:val="both"/>
    </w:pPr>
    <w:rPr>
      <w:szCs w:val="20"/>
    </w:rPr>
  </w:style>
  <w:style w:type="paragraph" w:styleId="a5">
    <w:name w:val="List"/>
    <w:basedOn w:val="a4"/>
    <w:rPr>
      <w:rFonts w:cs="Tahoma"/>
    </w:rPr>
  </w:style>
  <w:style w:type="paragraph" w:styleId="a6">
    <w:name w:val="caption"/>
    <w:basedOn w:val="a"/>
    <w:qFormat/>
    <w:pPr>
      <w:suppressLineNumbers/>
      <w:spacing w:before="120" w:after="120"/>
    </w:pPr>
    <w:rPr>
      <w:rFonts w:cs="Noto Sans"/>
      <w:i/>
      <w:iCs/>
    </w:rPr>
  </w:style>
  <w:style w:type="paragraph" w:customStyle="1" w:styleId="Index">
    <w:name w:val="Index"/>
    <w:basedOn w:val="a"/>
    <w:qFormat/>
    <w:pPr>
      <w:suppressLineNumbers/>
    </w:pPr>
    <w:rPr>
      <w:rFonts w:cs="Noto Sans"/>
    </w:rPr>
  </w:style>
  <w:style w:type="paragraph" w:customStyle="1" w:styleId="10">
    <w:name w:val="Название1"/>
    <w:basedOn w:val="a"/>
    <w:qFormat/>
    <w:pPr>
      <w:suppressLineNumbers/>
      <w:spacing w:before="120" w:after="120"/>
    </w:pPr>
    <w:rPr>
      <w:rFonts w:cs="Tahoma"/>
      <w:i/>
      <w:iCs/>
    </w:rPr>
  </w:style>
  <w:style w:type="paragraph" w:customStyle="1" w:styleId="11">
    <w:name w:val="Указатель1"/>
    <w:basedOn w:val="a"/>
    <w:qFormat/>
    <w:pPr>
      <w:suppressLineNumbers/>
    </w:pPr>
    <w:rPr>
      <w:rFonts w:cs="Tahoma"/>
    </w:rPr>
  </w:style>
  <w:style w:type="paragraph" w:customStyle="1" w:styleId="ConsNormal">
    <w:name w:val="ConsNormal"/>
    <w:qFormat/>
    <w:pPr>
      <w:autoSpaceDE w:val="0"/>
      <w:ind w:firstLine="720"/>
    </w:pPr>
    <w:rPr>
      <w:rFonts w:ascii="Arial" w:eastAsia="Arial" w:hAnsi="Arial" w:cs="Arial"/>
      <w:sz w:val="20"/>
      <w:szCs w:val="20"/>
      <w:lang w:val="ru-RU" w:bidi="ar-SA"/>
    </w:rPr>
  </w:style>
  <w:style w:type="paragraph" w:customStyle="1" w:styleId="ConsNonformat">
    <w:name w:val="ConsNonformat"/>
    <w:qFormat/>
    <w:pPr>
      <w:autoSpaceDE w:val="0"/>
    </w:pPr>
    <w:rPr>
      <w:rFonts w:ascii="Courier New" w:eastAsia="Arial" w:hAnsi="Courier New" w:cs="Courier New"/>
      <w:sz w:val="20"/>
      <w:szCs w:val="20"/>
      <w:lang w:val="ru-RU" w:bidi="ar-SA"/>
    </w:rPr>
  </w:style>
  <w:style w:type="paragraph" w:customStyle="1" w:styleId="ConsTitle">
    <w:name w:val="ConsTitle"/>
    <w:qFormat/>
    <w:pPr>
      <w:autoSpaceDE w:val="0"/>
    </w:pPr>
    <w:rPr>
      <w:rFonts w:ascii="Arial" w:eastAsia="Arial" w:hAnsi="Arial" w:cs="Arial"/>
      <w:b/>
      <w:bCs/>
      <w:sz w:val="16"/>
      <w:szCs w:val="16"/>
      <w:lang w:val="ru-RU" w:bidi="ar-SA"/>
    </w:rPr>
  </w:style>
  <w:style w:type="paragraph" w:customStyle="1" w:styleId="12">
    <w:name w:val="Текст1"/>
    <w:basedOn w:val="a"/>
    <w:qFormat/>
    <w:rPr>
      <w:rFonts w:ascii="Courier New" w:hAnsi="Courier New" w:cs="Courier New"/>
      <w:sz w:val="20"/>
    </w:rPr>
  </w:style>
  <w:style w:type="paragraph" w:customStyle="1" w:styleId="a7">
    <w:name w:val="Название"/>
    <w:basedOn w:val="a"/>
    <w:next w:val="a8"/>
    <w:qFormat/>
    <w:pPr>
      <w:jc w:val="center"/>
    </w:pPr>
    <w:rPr>
      <w:b/>
      <w:szCs w:val="20"/>
    </w:rPr>
  </w:style>
  <w:style w:type="paragraph" w:styleId="a8">
    <w:name w:val="Subtitle"/>
    <w:basedOn w:val="Heading"/>
    <w:next w:val="a4"/>
    <w:uiPriority w:val="11"/>
    <w:qFormat/>
    <w:pPr>
      <w:jc w:val="center"/>
    </w:pPr>
    <w:rPr>
      <w:i/>
      <w:iCs/>
    </w:rPr>
  </w:style>
  <w:style w:type="paragraph" w:styleId="a9">
    <w:name w:val="Balloon Text"/>
    <w:basedOn w:val="a"/>
    <w:qFormat/>
    <w:rPr>
      <w:rFonts w:ascii="Tahoma" w:hAnsi="Tahoma" w:cs="Tahoma"/>
      <w:sz w:val="16"/>
      <w:szCs w:val="16"/>
    </w:rPr>
  </w:style>
  <w:style w:type="paragraph" w:customStyle="1" w:styleId="21">
    <w:name w:val="Основной текст с отступом 21"/>
    <w:basedOn w:val="a"/>
    <w:qFormat/>
    <w:pPr>
      <w:spacing w:after="120" w:line="480" w:lineRule="auto"/>
      <w:ind w:left="283"/>
    </w:pPr>
  </w:style>
  <w:style w:type="paragraph" w:customStyle="1" w:styleId="CharCharCharChar">
    <w:name w:val="Char Char Знак Знак Char Char Знак Знак Знак Знак Знак Знак Знак Знак Знак Знак Знак Знак"/>
    <w:basedOn w:val="a"/>
    <w:qFormat/>
    <w:rPr>
      <w:rFonts w:ascii="Verdana" w:hAnsi="Verdana" w:cs="Verdana"/>
      <w:sz w:val="20"/>
      <w:szCs w:val="20"/>
      <w:lang w:val="en-US"/>
    </w:rPr>
  </w:style>
  <w:style w:type="paragraph" w:customStyle="1" w:styleId="aa">
    <w:name w:val="Содержимое таблицы"/>
    <w:basedOn w:val="a"/>
    <w:qFormat/>
    <w:pPr>
      <w:suppressLineNumbers/>
    </w:pPr>
  </w:style>
  <w:style w:type="paragraph" w:customStyle="1" w:styleId="ab">
    <w:name w:val="Заголовок таблицы"/>
    <w:basedOn w:val="aa"/>
    <w:qFormat/>
    <w:pPr>
      <w:jc w:val="center"/>
    </w:pPr>
    <w:rPr>
      <w:b/>
      <w:bCs/>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suppressAutoHyphens w:val="0"/>
    </w:pPr>
    <w:rPr>
      <w:rFonts w:ascii="Verdana" w:hAnsi="Verdana" w:cs="Verdana"/>
      <w:sz w:val="20"/>
      <w:szCs w:val="20"/>
      <w:lang w:val="en-US"/>
    </w:rPr>
  </w:style>
  <w:style w:type="paragraph" w:customStyle="1" w:styleId="CharCharCharChar0">
    <w:name w:val="Char Char Знак Знак Char Char Знак Знак Знак Знак Знак Знак Знак Знак Знак Знак Знак Знак"/>
    <w:basedOn w:val="a"/>
    <w:qFormat/>
    <w:pPr>
      <w:suppressAutoHyphens w:val="0"/>
    </w:pPr>
    <w:rPr>
      <w:rFonts w:ascii="Verdana" w:hAnsi="Verdana" w:cs="Verdana"/>
      <w:sz w:val="20"/>
      <w:szCs w:val="20"/>
      <w:lang w:val="en-US"/>
    </w:rPr>
  </w:style>
  <w:style w:type="paragraph" w:styleId="ad">
    <w:name w:val="Plain Text"/>
    <w:basedOn w:val="a"/>
    <w:qFormat/>
    <w:pPr>
      <w:suppressAutoHyphens w:val="0"/>
    </w:pPr>
    <w:rPr>
      <w:rFonts w:ascii="Courier New" w:hAnsi="Courier New" w:cs="Courier New"/>
      <w:sz w:val="20"/>
      <w:szCs w:val="20"/>
      <w:lang w:val="en-US"/>
    </w:rPr>
  </w:style>
  <w:style w:type="paragraph" w:customStyle="1" w:styleId="Preformat">
    <w:name w:val="Preformat"/>
    <w:qFormat/>
    <w:rPr>
      <w:rFonts w:ascii="Courier New" w:eastAsia="Times New Roman" w:hAnsi="Courier New" w:cs="Courier New"/>
      <w:sz w:val="20"/>
      <w:szCs w:val="20"/>
      <w:lang w:val="ru-RU" w:bidi="ar-SA"/>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dc:title>
  <dc:subject/>
  <dc:creator>User</dc:creator>
  <cp:keywords/>
  <dc:description/>
  <cp:lastModifiedBy>1</cp:lastModifiedBy>
  <cp:revision>34</cp:revision>
  <cp:lastPrinted>2010-05-24T19:48:00Z</cp:lastPrinted>
  <dcterms:created xsi:type="dcterms:W3CDTF">2017-03-14T13:58:00Z</dcterms:created>
  <dcterms:modified xsi:type="dcterms:W3CDTF">2026-01-27T08:18:00Z</dcterms:modified>
  <dc:language>en-US</dc:language>
</cp:coreProperties>
</file>