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9680E" w:rsidRDefault="00E225AF" w:rsidP="0022235B">
      <w:pPr>
        <w:pStyle w:val="Standard"/>
        <w:spacing w:after="0"/>
        <w:contextualSpacing/>
        <w:rPr>
          <w:rFonts w:ascii="Times New Roman" w:eastAsia="Times New Roman" w:hAnsi="Times New Roman" w:cs="Times New Roman"/>
          <w:b/>
          <w:lang w:val="en-US"/>
        </w:rPr>
      </w:pPr>
      <w:bookmarkStart w:id="0" w:name="_GoBack"/>
      <w:bookmarkEnd w:id="0"/>
      <w:r w:rsidRPr="003F6886">
        <w:rPr>
          <w:rFonts w:ascii="Times New Roman" w:eastAsia="Times New Roman" w:hAnsi="Times New Roman" w:cs="Times New Roman"/>
          <w:b/>
        </w:rPr>
        <w:t xml:space="preserve">                                                         </w:t>
      </w:r>
      <w:r w:rsidR="00D22BBD" w:rsidRPr="003F6886">
        <w:rPr>
          <w:rFonts w:ascii="Times New Roman" w:eastAsia="Times New Roman" w:hAnsi="Times New Roman" w:cs="Times New Roman"/>
          <w:b/>
        </w:rPr>
        <w:t xml:space="preserve">  </w:t>
      </w:r>
    </w:p>
    <w:p w:rsidR="0099680E" w:rsidRPr="00FD1823" w:rsidRDefault="0099680E" w:rsidP="0099680E">
      <w:pPr>
        <w:ind w:left="2124" w:firstLine="708"/>
        <w:rPr>
          <w:b/>
          <w:sz w:val="22"/>
          <w:szCs w:val="22"/>
        </w:rPr>
      </w:pPr>
      <w:r w:rsidRPr="00FD1823">
        <w:rPr>
          <w:b/>
          <w:sz w:val="22"/>
          <w:szCs w:val="22"/>
        </w:rPr>
        <w:t>Договор о задатке № ___</w:t>
      </w:r>
    </w:p>
    <w:p w:rsidR="0099680E" w:rsidRPr="00FD1823" w:rsidRDefault="0099680E" w:rsidP="0099680E">
      <w:pPr>
        <w:rPr>
          <w:sz w:val="22"/>
          <w:szCs w:val="22"/>
        </w:rPr>
      </w:pPr>
    </w:p>
    <w:p w:rsidR="0099680E" w:rsidRPr="00CA4FD4" w:rsidRDefault="0099680E" w:rsidP="0099680E">
      <w:pPr>
        <w:ind w:firstLine="708"/>
        <w:jc w:val="both"/>
        <w:rPr>
          <w:i/>
          <w:sz w:val="22"/>
          <w:szCs w:val="22"/>
        </w:rPr>
      </w:pPr>
      <w:r w:rsidRPr="00CA4FD4">
        <w:rPr>
          <w:i/>
          <w:sz w:val="22"/>
          <w:szCs w:val="22"/>
        </w:rPr>
        <w:t>г. Ба</w:t>
      </w:r>
      <w:r>
        <w:rPr>
          <w:i/>
          <w:sz w:val="22"/>
          <w:szCs w:val="22"/>
        </w:rPr>
        <w:t>лаково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______________20</w:t>
      </w:r>
      <w:r w:rsidRPr="00275A42">
        <w:rPr>
          <w:i/>
          <w:sz w:val="22"/>
          <w:szCs w:val="22"/>
        </w:rPr>
        <w:t>2</w:t>
      </w:r>
      <w:r>
        <w:rPr>
          <w:i/>
          <w:sz w:val="22"/>
          <w:szCs w:val="22"/>
        </w:rPr>
        <w:t>___</w:t>
      </w:r>
      <w:r w:rsidRPr="00CA4FD4">
        <w:rPr>
          <w:i/>
          <w:sz w:val="22"/>
          <w:szCs w:val="22"/>
        </w:rPr>
        <w:t xml:space="preserve"> г.</w:t>
      </w:r>
    </w:p>
    <w:p w:rsidR="0099680E" w:rsidRPr="00CA4FD4" w:rsidRDefault="0099680E" w:rsidP="0099680E">
      <w:pPr>
        <w:ind w:firstLine="708"/>
        <w:jc w:val="both"/>
        <w:rPr>
          <w:sz w:val="22"/>
          <w:szCs w:val="22"/>
        </w:rPr>
      </w:pPr>
    </w:p>
    <w:p w:rsidR="0099680E" w:rsidRPr="00665031" w:rsidRDefault="00BA640D" w:rsidP="0099680E">
      <w:pPr>
        <w:widowControl w:val="0"/>
        <w:spacing w:line="276" w:lineRule="auto"/>
        <w:ind w:firstLine="426"/>
        <w:jc w:val="both"/>
      </w:pPr>
      <w:proofErr w:type="gramStart"/>
      <w:r w:rsidRPr="00BA640D">
        <w:t>Финансовый управляющий гр. гр. Арефьева Вадима Николаевича (11.05.1978 года рождения, место рождения: гор.</w:t>
      </w:r>
      <w:proofErr w:type="gramEnd"/>
      <w:r w:rsidRPr="00BA640D">
        <w:t xml:space="preserve"> </w:t>
      </w:r>
      <w:proofErr w:type="gramStart"/>
      <w:r w:rsidRPr="00BA640D">
        <w:t>Москва, ИНН 771919307636, СНИЛС: 056-865-287-07, адрес: 107564, г. Москва, ул. 1-я Гражданская, д. 97, кв. 53) -Буздуган Андрей Александрович (ИНН643920447171 СНИЛС12500518503) член Ассоциации Саморегулируемой организации арбитражных управляющих «Лига» (440026, г. Пенза ул. Володарского д. 9 оф. 301 ОГРН 1045803007326 ИНН5836140708), действующий на основании Решения Арбитражного суда города Москвы от 10.12.2025 года (резолютивная часть объявлена 25.11.2025) по делу № А40-27264/2025</w:t>
      </w:r>
      <w:r w:rsidR="0099680E" w:rsidRPr="00634ED5">
        <w:t>, именуемый</w:t>
      </w:r>
      <w:proofErr w:type="gramEnd"/>
      <w:r w:rsidR="0099680E" w:rsidRPr="00634ED5">
        <w:t xml:space="preserve"> в дальнейшем </w:t>
      </w:r>
      <w:r w:rsidR="0099680E" w:rsidRPr="005C0633">
        <w:rPr>
          <w:bCs/>
        </w:rPr>
        <w:t>«</w:t>
      </w:r>
      <w:r w:rsidR="0099680E" w:rsidRPr="00FD1823">
        <w:rPr>
          <w:sz w:val="22"/>
          <w:szCs w:val="22"/>
        </w:rPr>
        <w:t xml:space="preserve">Организатор торгов», с одной стороны, и </w:t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  <w:u w:val="single"/>
        </w:rPr>
        <w:tab/>
      </w:r>
      <w:r w:rsidR="0099680E" w:rsidRPr="00FD1823">
        <w:rPr>
          <w:sz w:val="22"/>
          <w:szCs w:val="22"/>
        </w:rPr>
        <w:t>с другой стороны, именуемый в дальнейшем «Претендент», совместно именуемые «Стороны», заключили настоящий Договор о нижеследующем:</w:t>
      </w:r>
    </w:p>
    <w:p w:rsidR="0099680E" w:rsidRPr="00FD1823" w:rsidRDefault="0099680E" w:rsidP="0099680E">
      <w:pPr>
        <w:jc w:val="both"/>
        <w:rPr>
          <w:sz w:val="22"/>
          <w:szCs w:val="22"/>
        </w:rPr>
      </w:pPr>
      <w:r w:rsidRPr="00FD1823">
        <w:rPr>
          <w:sz w:val="22"/>
          <w:szCs w:val="22"/>
        </w:rPr>
        <w:t xml:space="preserve">      </w:t>
      </w:r>
    </w:p>
    <w:p w:rsidR="0099680E" w:rsidRDefault="0099680E" w:rsidP="0099680E">
      <w:pPr>
        <w:pStyle w:val="Default"/>
        <w:numPr>
          <w:ilvl w:val="0"/>
          <w:numId w:val="5"/>
        </w:numPr>
        <w:suppressAutoHyphens w:val="0"/>
        <w:autoSpaceDN w:val="0"/>
        <w:adjustRightInd w:val="0"/>
        <w:jc w:val="center"/>
        <w:rPr>
          <w:b/>
          <w:sz w:val="22"/>
          <w:szCs w:val="22"/>
        </w:rPr>
      </w:pPr>
      <w:r w:rsidRPr="00DD4CD5">
        <w:t xml:space="preserve">         </w:t>
      </w:r>
      <w:r w:rsidRPr="00CA4FD4">
        <w:rPr>
          <w:b/>
          <w:sz w:val="22"/>
          <w:szCs w:val="22"/>
        </w:rPr>
        <w:t>Предмет Договора</w:t>
      </w:r>
    </w:p>
    <w:p w:rsidR="0099680E" w:rsidRDefault="0099680E" w:rsidP="0099680E">
      <w:pPr>
        <w:suppressAutoHyphens w:val="0"/>
        <w:rPr>
          <w:rFonts w:eastAsia="Calibri"/>
          <w:color w:val="000000"/>
          <w:sz w:val="22"/>
          <w:szCs w:val="22"/>
        </w:rPr>
      </w:pPr>
      <w:r w:rsidRPr="0099680E">
        <w:rPr>
          <w:color w:val="000000"/>
          <w:sz w:val="22"/>
          <w:szCs w:val="22"/>
        </w:rPr>
        <w:t>1.1.</w:t>
      </w:r>
      <w:r>
        <w:rPr>
          <w:b/>
          <w:color w:val="000000"/>
          <w:sz w:val="22"/>
          <w:szCs w:val="22"/>
        </w:rPr>
        <w:t xml:space="preserve"> </w:t>
      </w:r>
      <w:r w:rsidRPr="009417F3">
        <w:rPr>
          <w:rFonts w:eastAsia="Calibri"/>
          <w:color w:val="000000"/>
          <w:sz w:val="22"/>
          <w:szCs w:val="22"/>
        </w:rPr>
        <w:t>По настоящему Договору Претендент обязуется перечислить, а Организатор торгов принять задаток в размер</w:t>
      </w:r>
      <w:r>
        <w:rPr>
          <w:rFonts w:eastAsia="Calibri"/>
          <w:color w:val="000000"/>
          <w:sz w:val="22"/>
          <w:szCs w:val="22"/>
        </w:rPr>
        <w:t>е 20% от начальной цены Лота №</w:t>
      </w:r>
      <w:r w:rsidR="00CA69E8">
        <w:rPr>
          <w:rFonts w:eastAsia="Calibri"/>
          <w:color w:val="000000"/>
          <w:sz w:val="22"/>
          <w:szCs w:val="22"/>
        </w:rPr>
        <w:t>1</w:t>
      </w:r>
      <w:r w:rsidRPr="009417F3">
        <w:rPr>
          <w:rFonts w:eastAsia="Calibri"/>
          <w:color w:val="000000"/>
          <w:sz w:val="22"/>
          <w:szCs w:val="22"/>
        </w:rPr>
        <w:t xml:space="preserve"> для участия в </w:t>
      </w:r>
      <w:r w:rsidR="005831C5">
        <w:rPr>
          <w:rFonts w:eastAsia="Calibri"/>
          <w:color w:val="000000"/>
          <w:sz w:val="22"/>
          <w:szCs w:val="22"/>
        </w:rPr>
        <w:t xml:space="preserve">повторных </w:t>
      </w:r>
      <w:r w:rsidRPr="009417F3">
        <w:rPr>
          <w:rFonts w:eastAsia="Calibri"/>
          <w:color w:val="000000"/>
          <w:sz w:val="22"/>
          <w:szCs w:val="22"/>
        </w:rPr>
        <w:t>торгах по продажи имущества должника на электронной площадке  ЗАКРЫТОГО АКЦИОНЕРНОГО ОБЩЕСТВА "УРАЛЬСКАЯ ЭЛЕКТРОННАЯ ТОРГОВАЯ ПЛОЩАДКА" (620109, СВЕРДЛОВСКАЯ ОБЛАСТЬ, ГОРОД ЕКАТЕРИНБУРГ, УЛИЦА КРАУЛЯ, 9</w:t>
      </w:r>
      <w:proofErr w:type="gramStart"/>
      <w:r w:rsidRPr="009417F3">
        <w:rPr>
          <w:rFonts w:eastAsia="Calibri"/>
          <w:color w:val="000000"/>
          <w:sz w:val="22"/>
          <w:szCs w:val="22"/>
        </w:rPr>
        <w:t xml:space="preserve"> А</w:t>
      </w:r>
      <w:proofErr w:type="gramEnd"/>
      <w:r w:rsidRPr="009417F3">
        <w:rPr>
          <w:rFonts w:eastAsia="Calibri"/>
          <w:color w:val="000000"/>
          <w:sz w:val="22"/>
          <w:szCs w:val="22"/>
        </w:rPr>
        <w:t>, ОФ. 507, ОГРН: 1106658019786, ИНН: 6658372471, КПП: 665801001) по адресу в сети Интер</w:t>
      </w:r>
      <w:r>
        <w:rPr>
          <w:rFonts w:eastAsia="Calibri"/>
          <w:color w:val="000000"/>
          <w:sz w:val="22"/>
          <w:szCs w:val="22"/>
        </w:rPr>
        <w:t xml:space="preserve">нет: http://bankrupt.etpu.ru/. </w:t>
      </w:r>
    </w:p>
    <w:p w:rsidR="00CA69E8" w:rsidRDefault="00CA69E8" w:rsidP="00CA69E8">
      <w:pPr>
        <w:suppressAutoHyphens w:val="0"/>
        <w:rPr>
          <w:sz w:val="22"/>
          <w:szCs w:val="22"/>
        </w:rPr>
      </w:pPr>
      <w:r w:rsidRPr="00CA69E8">
        <w:rPr>
          <w:sz w:val="22"/>
          <w:szCs w:val="22"/>
        </w:rPr>
        <w:t>Продаже на торгах подлежит следующее имущество Должника (далее - «Имущество»)</w:t>
      </w:r>
      <w:r>
        <w:rPr>
          <w:sz w:val="22"/>
          <w:szCs w:val="22"/>
        </w:rPr>
        <w:t>:</w:t>
      </w:r>
    </w:p>
    <w:p w:rsidR="00BA640D" w:rsidRPr="00BA640D" w:rsidRDefault="00CA69E8" w:rsidP="00BA640D">
      <w:pPr>
        <w:suppressAutoHyphens w:val="0"/>
        <w:rPr>
          <w:sz w:val="22"/>
          <w:szCs w:val="22"/>
        </w:rPr>
      </w:pPr>
      <w:r w:rsidRPr="00CA69E8">
        <w:rPr>
          <w:sz w:val="22"/>
          <w:szCs w:val="22"/>
        </w:rPr>
        <w:t xml:space="preserve">ЛОТ №1: </w:t>
      </w:r>
      <w:r w:rsidR="00BA640D" w:rsidRPr="00BA640D">
        <w:rPr>
          <w:b/>
          <w:sz w:val="22"/>
          <w:szCs w:val="22"/>
        </w:rPr>
        <w:t>Земельный участок, категория земель: земли сельскохозяйственного назначения, виды разрешенного использования: вид разрешенного использования: для садоводства, площадью 800+/-10 кв.м., адрес: Российская Федерация, Московская область, Сергиево-Посадский муниципальный район, городское поселение Сергиев Посад, территория СНТ «Гипропищепром-2», уч. 17-а, кадастровый номер: 50:05:0040240:93.</w:t>
      </w:r>
    </w:p>
    <w:p w:rsidR="00BA640D" w:rsidRPr="00BA640D" w:rsidRDefault="00BA640D" w:rsidP="00BA640D">
      <w:pPr>
        <w:ind w:firstLine="708"/>
        <w:jc w:val="both"/>
        <w:rPr>
          <w:b/>
          <w:sz w:val="22"/>
          <w:szCs w:val="22"/>
        </w:rPr>
      </w:pPr>
      <w:r w:rsidRPr="00BA640D">
        <w:rPr>
          <w:b/>
          <w:sz w:val="22"/>
          <w:szCs w:val="22"/>
        </w:rPr>
        <w:t>Имущество, выставленное на торги, находится в залоге у Конкурсного кредитор</w:t>
      </w:r>
      <w:proofErr w:type="gramStart"/>
      <w:r w:rsidRPr="00BA640D">
        <w:rPr>
          <w:b/>
          <w:sz w:val="22"/>
          <w:szCs w:val="22"/>
        </w:rPr>
        <w:t>а-</w:t>
      </w:r>
      <w:proofErr w:type="gramEnd"/>
      <w:r w:rsidRPr="00BA640D">
        <w:rPr>
          <w:b/>
          <w:sz w:val="22"/>
          <w:szCs w:val="22"/>
        </w:rPr>
        <w:t xml:space="preserve"> АКЦИОНЕРНОЕ ОБЩЕСТВО КОММЕРЧЕСКИЙ БАНК "СОЛИДАРНОСТЬ" (ИНН 6316028910). В отношении имущества выставленного на торги имеются ограничения.</w:t>
      </w:r>
    </w:p>
    <w:p w:rsidR="00BA640D" w:rsidRPr="00BA640D" w:rsidRDefault="00BA640D" w:rsidP="00BA640D">
      <w:pPr>
        <w:ind w:firstLine="708"/>
        <w:jc w:val="both"/>
        <w:rPr>
          <w:b/>
          <w:sz w:val="22"/>
          <w:szCs w:val="22"/>
        </w:rPr>
      </w:pPr>
      <w:r w:rsidRPr="00BA640D">
        <w:rPr>
          <w:b/>
          <w:sz w:val="22"/>
          <w:szCs w:val="22"/>
        </w:rPr>
        <w:t>Ограничение прав и обременение объекта недвижимости:</w:t>
      </w:r>
    </w:p>
    <w:p w:rsidR="00BA640D" w:rsidRPr="00BA640D" w:rsidRDefault="00BA640D" w:rsidP="00BA640D">
      <w:pPr>
        <w:ind w:firstLine="708"/>
        <w:jc w:val="both"/>
        <w:rPr>
          <w:b/>
          <w:sz w:val="22"/>
          <w:szCs w:val="22"/>
        </w:rPr>
      </w:pPr>
      <w:r w:rsidRPr="00BA640D">
        <w:rPr>
          <w:b/>
          <w:sz w:val="22"/>
          <w:szCs w:val="22"/>
        </w:rPr>
        <w:t>Ипотека в силу закона № № 50:05:0040240:93-50/001/2020-1 от 06.06.2020</w:t>
      </w:r>
    </w:p>
    <w:p w:rsidR="00BA640D" w:rsidRPr="00BA640D" w:rsidRDefault="00BA640D" w:rsidP="00BA640D">
      <w:pPr>
        <w:ind w:firstLine="708"/>
        <w:jc w:val="both"/>
        <w:rPr>
          <w:b/>
          <w:sz w:val="22"/>
          <w:szCs w:val="22"/>
        </w:rPr>
      </w:pPr>
    </w:p>
    <w:p w:rsidR="00BA640D" w:rsidRPr="00BA640D" w:rsidRDefault="00BA640D" w:rsidP="00BA640D">
      <w:pPr>
        <w:ind w:firstLine="708"/>
        <w:jc w:val="both"/>
        <w:rPr>
          <w:b/>
          <w:sz w:val="22"/>
          <w:szCs w:val="22"/>
        </w:rPr>
      </w:pPr>
      <w:r w:rsidRPr="00BA640D">
        <w:rPr>
          <w:b/>
          <w:sz w:val="22"/>
          <w:szCs w:val="22"/>
        </w:rPr>
        <w:t>- Назначение объекта недвижимости: Нежилое, наименование: Жилое строение, площадью 217,6 кв.м., адрес: Российская Федерация, Московская область, городской округа Сергиево-Посадский, село Благовещенье, садовое товарищество «Гипропищепром-2», уч. 17а, кадастровый номер: 50:05:0040240:886.</w:t>
      </w:r>
    </w:p>
    <w:p w:rsidR="00BA640D" w:rsidRPr="00BA640D" w:rsidRDefault="00BA640D" w:rsidP="00BA640D">
      <w:pPr>
        <w:ind w:firstLine="708"/>
        <w:jc w:val="both"/>
        <w:rPr>
          <w:b/>
          <w:sz w:val="22"/>
          <w:szCs w:val="22"/>
        </w:rPr>
      </w:pPr>
      <w:r w:rsidRPr="00BA640D">
        <w:rPr>
          <w:b/>
          <w:sz w:val="22"/>
          <w:szCs w:val="22"/>
        </w:rPr>
        <w:t>Имущество, выставленное на торги, находится в залоге у Конкурсного кредитор</w:t>
      </w:r>
      <w:proofErr w:type="gramStart"/>
      <w:r w:rsidRPr="00BA640D">
        <w:rPr>
          <w:b/>
          <w:sz w:val="22"/>
          <w:szCs w:val="22"/>
        </w:rPr>
        <w:t>а-</w:t>
      </w:r>
      <w:proofErr w:type="gramEnd"/>
      <w:r w:rsidRPr="00BA640D">
        <w:rPr>
          <w:b/>
          <w:sz w:val="22"/>
          <w:szCs w:val="22"/>
        </w:rPr>
        <w:t xml:space="preserve"> АКЦИОНЕРНОЕ ОБЩЕСТВО КОММЕРЧЕСКИЙ БАНК "СОЛИДАРНОСТЬ" (ИНН 6316028910). В отношении имущества выставленного на торги имеются ограничения.</w:t>
      </w:r>
    </w:p>
    <w:p w:rsidR="00BA640D" w:rsidRPr="00BA640D" w:rsidRDefault="00BA640D" w:rsidP="00BA640D">
      <w:pPr>
        <w:ind w:firstLine="708"/>
        <w:jc w:val="both"/>
        <w:rPr>
          <w:b/>
          <w:sz w:val="22"/>
          <w:szCs w:val="22"/>
        </w:rPr>
      </w:pPr>
      <w:r w:rsidRPr="00BA640D">
        <w:rPr>
          <w:b/>
          <w:sz w:val="22"/>
          <w:szCs w:val="22"/>
        </w:rPr>
        <w:t>Ограничение прав и обременение объекта недвижимости:</w:t>
      </w:r>
    </w:p>
    <w:p w:rsidR="00BA640D" w:rsidRPr="00BA640D" w:rsidRDefault="00BA640D" w:rsidP="00BA640D">
      <w:pPr>
        <w:ind w:firstLine="708"/>
        <w:jc w:val="both"/>
        <w:rPr>
          <w:b/>
          <w:sz w:val="22"/>
          <w:szCs w:val="22"/>
        </w:rPr>
      </w:pPr>
      <w:r w:rsidRPr="00BA640D">
        <w:rPr>
          <w:b/>
          <w:sz w:val="22"/>
          <w:szCs w:val="22"/>
        </w:rPr>
        <w:t>Ипотека в силу закона № 50:05:0040240:886-50/001/2020-2 от 06.06.2020</w:t>
      </w:r>
    </w:p>
    <w:p w:rsidR="00986252" w:rsidRDefault="00986252" w:rsidP="0099680E">
      <w:pPr>
        <w:suppressAutoHyphens w:val="0"/>
        <w:rPr>
          <w:sz w:val="22"/>
          <w:szCs w:val="22"/>
        </w:rPr>
      </w:pPr>
    </w:p>
    <w:p w:rsidR="0099680E" w:rsidRPr="0099680E" w:rsidRDefault="0099680E" w:rsidP="0099680E">
      <w:pPr>
        <w:suppressAutoHyphens w:val="0"/>
        <w:rPr>
          <w:rFonts w:eastAsia="Calibri"/>
          <w:color w:val="000000"/>
          <w:sz w:val="22"/>
          <w:szCs w:val="22"/>
        </w:rPr>
      </w:pPr>
      <w:r>
        <w:rPr>
          <w:sz w:val="22"/>
          <w:szCs w:val="22"/>
        </w:rPr>
        <w:t xml:space="preserve">1.2. </w:t>
      </w:r>
      <w:r w:rsidRPr="00C74EE4">
        <w:rPr>
          <w:sz w:val="22"/>
          <w:szCs w:val="22"/>
        </w:rPr>
        <w:t xml:space="preserve">Оплата задатка производится в безналичном порядке на счет Должника по следующим реквизитам: </w:t>
      </w:r>
    </w:p>
    <w:p w:rsidR="0099680E" w:rsidRPr="00BB4F15" w:rsidRDefault="0099680E" w:rsidP="0099680E">
      <w:pPr>
        <w:rPr>
          <w:rFonts w:eastAsia="Calibri"/>
          <w:color w:val="000000"/>
          <w:sz w:val="22"/>
          <w:szCs w:val="22"/>
        </w:rPr>
      </w:pPr>
      <w:r w:rsidRPr="00BB4F15">
        <w:rPr>
          <w:rFonts w:eastAsia="Calibri"/>
          <w:color w:val="000000"/>
          <w:sz w:val="22"/>
          <w:szCs w:val="22"/>
        </w:rPr>
        <w:t>Реквизиты для оплаты задатка:</w:t>
      </w:r>
    </w:p>
    <w:p w:rsidR="00BA640D" w:rsidRPr="00BA640D" w:rsidRDefault="00BA640D" w:rsidP="00BA640D">
      <w:pPr>
        <w:suppressAutoHyphens w:val="0"/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BA640D">
        <w:rPr>
          <w:rFonts w:ascii="Calibri" w:eastAsia="Calibri" w:hAnsi="Calibri"/>
          <w:sz w:val="22"/>
          <w:szCs w:val="22"/>
          <w:lang w:eastAsia="en-US"/>
        </w:rPr>
        <w:t>Банк получателя: ФИЛИАЛ "ЦЕНТРАЛЬНЫЙ" ПАО "СОВКОМБАНК"</w:t>
      </w:r>
      <w:r w:rsidRPr="00BA640D">
        <w:rPr>
          <w:rFonts w:ascii="Calibri" w:eastAsia="Calibri" w:hAnsi="Calibri"/>
          <w:sz w:val="22"/>
          <w:szCs w:val="22"/>
          <w:lang w:eastAsia="en-US"/>
        </w:rPr>
        <w:br/>
        <w:t>БИК 045004763 ИНН 4401116480 ОГРН 1144400000425</w:t>
      </w:r>
      <w:r w:rsidRPr="00BA640D">
        <w:rPr>
          <w:rFonts w:ascii="Calibri" w:eastAsia="Calibri" w:hAnsi="Calibri"/>
          <w:sz w:val="22"/>
          <w:szCs w:val="22"/>
          <w:lang w:eastAsia="en-US"/>
        </w:rPr>
        <w:br/>
      </w:r>
      <w:proofErr w:type="gramStart"/>
      <w:r w:rsidRPr="00BA640D">
        <w:rPr>
          <w:rFonts w:ascii="Calibri" w:eastAsia="Calibri" w:hAnsi="Calibri"/>
          <w:sz w:val="22"/>
          <w:szCs w:val="22"/>
          <w:lang w:eastAsia="en-US"/>
        </w:rPr>
        <w:t>Корр</w:t>
      </w:r>
      <w:proofErr w:type="gramEnd"/>
      <w:r w:rsidRPr="00BA640D">
        <w:rPr>
          <w:rFonts w:ascii="Calibri" w:eastAsia="Calibri" w:hAnsi="Calibri"/>
          <w:sz w:val="22"/>
          <w:szCs w:val="22"/>
          <w:lang w:eastAsia="en-US"/>
        </w:rPr>
        <w:t>/счет 30101810150040000763</w:t>
      </w:r>
      <w:r w:rsidRPr="00BA640D">
        <w:rPr>
          <w:rFonts w:ascii="Calibri" w:eastAsia="Calibri" w:hAnsi="Calibri"/>
          <w:sz w:val="22"/>
          <w:szCs w:val="22"/>
          <w:lang w:eastAsia="en-US"/>
        </w:rPr>
        <w:br/>
        <w:t>КПП 544543001</w:t>
      </w:r>
      <w:r w:rsidRPr="00BA640D">
        <w:rPr>
          <w:rFonts w:ascii="Calibri" w:eastAsia="Calibri" w:hAnsi="Calibri"/>
          <w:sz w:val="22"/>
          <w:szCs w:val="22"/>
          <w:lang w:eastAsia="en-US"/>
        </w:rPr>
        <w:br/>
        <w:t>р/с 40817810450220805553</w:t>
      </w:r>
      <w:r w:rsidRPr="00BA640D">
        <w:rPr>
          <w:rFonts w:ascii="Calibri" w:eastAsia="Calibri" w:hAnsi="Calibri"/>
          <w:sz w:val="22"/>
          <w:szCs w:val="22"/>
          <w:lang w:eastAsia="en-US"/>
        </w:rPr>
        <w:br/>
        <w:t>Получатель: Арефьев Вадим Николаевич</w:t>
      </w:r>
      <w:proofErr w:type="gramStart"/>
      <w:r w:rsidRPr="00BA640D">
        <w:rPr>
          <w:rFonts w:ascii="Calibri" w:eastAsia="Calibri" w:hAnsi="Calibri"/>
          <w:sz w:val="22"/>
          <w:szCs w:val="22"/>
          <w:lang w:eastAsia="en-US"/>
        </w:rPr>
        <w:br/>
        <w:t>В</w:t>
      </w:r>
      <w:proofErr w:type="gramEnd"/>
      <w:r w:rsidRPr="00BA640D">
        <w:rPr>
          <w:rFonts w:ascii="Calibri" w:eastAsia="Calibri" w:hAnsi="Calibri"/>
          <w:sz w:val="22"/>
          <w:szCs w:val="22"/>
          <w:lang w:eastAsia="en-US"/>
        </w:rPr>
        <w:t xml:space="preserve"> назначении платежа указывать: Задаток за участие в торгах по Лоту № 1 в деле о банкротстве № А40-27264/2025 Арефьева В.Н..</w:t>
      </w:r>
    </w:p>
    <w:p w:rsidR="00CE0FBA" w:rsidRDefault="00CE0FBA" w:rsidP="00CE0FBA">
      <w:r>
        <w:lastRenderedPageBreak/>
        <w:t>1.3</w:t>
      </w:r>
      <w:r w:rsidR="0099680E" w:rsidRPr="00DD4CD5">
        <w:t>. Задаток вносится «Претендентом» в счет обеспечения исполнения обязательств по заключению и исполнению договора купли-продажи имущества Должника при признании «Претендента»</w:t>
      </w:r>
      <w:r>
        <w:t xml:space="preserve"> победителем торгов по Л</w:t>
      </w:r>
      <w:r w:rsidR="0099680E" w:rsidRPr="00DD4CD5">
        <w:t xml:space="preserve">оту № </w:t>
      </w:r>
      <w:r>
        <w:t>____</w:t>
      </w:r>
      <w:r w:rsidR="0099680E" w:rsidRPr="00DD4CD5">
        <w:t>.</w:t>
      </w:r>
    </w:p>
    <w:p w:rsidR="00CE0FBA" w:rsidRDefault="00CE0FBA" w:rsidP="0099680E">
      <w:pPr>
        <w:pStyle w:val="Standard"/>
        <w:spacing w:after="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E0FBA" w:rsidRPr="0013326D" w:rsidRDefault="00CE0FBA" w:rsidP="00CE0FBA">
      <w:pPr>
        <w:ind w:firstLine="708"/>
        <w:jc w:val="center"/>
        <w:rPr>
          <w:sz w:val="22"/>
          <w:szCs w:val="22"/>
        </w:rPr>
      </w:pPr>
      <w:r w:rsidRPr="0013326D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13326D">
        <w:rPr>
          <w:b/>
          <w:sz w:val="22"/>
          <w:szCs w:val="22"/>
        </w:rPr>
        <w:t>Условия и сроки внесения задатков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2.1.</w:t>
      </w:r>
      <w:r w:rsidRPr="0013326D">
        <w:rPr>
          <w:sz w:val="22"/>
          <w:szCs w:val="22"/>
        </w:rPr>
        <w:tab/>
        <w:t xml:space="preserve"> Претендент обеспечивает внесение задатка в размере, указанном в п. 1.1., на реквизиты, указанные в п. 1.2. Договора, до окончания срока приема заявок на участие в торгах </w:t>
      </w:r>
      <w:r>
        <w:rPr>
          <w:sz w:val="22"/>
          <w:szCs w:val="22"/>
        </w:rPr>
        <w:t>указанного в сообщении о торгах.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2.2.</w:t>
      </w:r>
      <w:r w:rsidRPr="0013326D">
        <w:rPr>
          <w:sz w:val="22"/>
          <w:szCs w:val="22"/>
        </w:rPr>
        <w:tab/>
        <w:t xml:space="preserve"> Претендент обязуется подтвердить внесение задатка путем представления по месту проведения торгов платежного поручения с отметкой банка об исполнении. </w:t>
      </w:r>
    </w:p>
    <w:p w:rsidR="00CE0FBA" w:rsidRDefault="00CE0FBA" w:rsidP="00CE0FBA">
      <w:pPr>
        <w:ind w:firstLine="708"/>
        <w:jc w:val="both"/>
        <w:rPr>
          <w:sz w:val="22"/>
          <w:szCs w:val="22"/>
        </w:rPr>
      </w:pPr>
      <w:r w:rsidRPr="00CE0FBA">
        <w:rPr>
          <w:sz w:val="22"/>
          <w:szCs w:val="22"/>
        </w:rPr>
        <w:t>2.</w:t>
      </w:r>
      <w:r>
        <w:rPr>
          <w:sz w:val="22"/>
          <w:szCs w:val="22"/>
        </w:rPr>
        <w:t>3</w:t>
      </w:r>
      <w:r w:rsidRPr="00CE0FBA">
        <w:rPr>
          <w:sz w:val="22"/>
          <w:szCs w:val="22"/>
        </w:rPr>
        <w:t>. В случае не поступления всей суммы задатка в порядке и на условиях, предусмотренных настоящим Договором, обязательства «Претендента» по внесению задатка считаются невыполненными. В этом случае «Претендент» к участию в торгах не допускается.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2.4.</w:t>
      </w:r>
      <w:r w:rsidRPr="0013326D">
        <w:rPr>
          <w:sz w:val="22"/>
          <w:szCs w:val="22"/>
        </w:rPr>
        <w:tab/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CE0FBA" w:rsidRDefault="00CE0FBA" w:rsidP="0099680E">
      <w:pPr>
        <w:pStyle w:val="Standard"/>
        <w:spacing w:after="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9680E" w:rsidRPr="00CE0FBA" w:rsidRDefault="0099680E" w:rsidP="0099680E">
      <w:pPr>
        <w:pStyle w:val="Standard"/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0FBA"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r w:rsidR="00CE0FBA" w:rsidRPr="00CE0FBA">
        <w:rPr>
          <w:rFonts w:ascii="Times New Roman" w:eastAsia="Times New Roman" w:hAnsi="Times New Roman" w:cs="Times New Roman"/>
          <w:b/>
          <w:sz w:val="24"/>
          <w:szCs w:val="24"/>
        </w:rPr>
        <w:t>Порядок возврата и удержания задатка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3.1. В случаях, если «Претендент» не был признан победителем торгов, задаток возвращается «Претенденту» в течение пяти рабочих дней со дня подписания протокола о результатах проведения торгов.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3.2. «Претендент» обязан незамедлительно сообщить «Организатору торгов» банковские реквизиты для возврата задатка, а также информировать об их изменении.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3.3. «Организатор торгов» не отвечает за нарушение установленных настоящим Договором сроков возврата задатка в случае, если «Претендент» не сообщил банковские реквизиты, а также не проинформировал «Организатора торгов» об изменении своих банковских реквизитов.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3.4. Задаток, внесенный «Претендентом», признанным победителем торгов, засчитывается в счет оплаты приобретаемого на торгах имущества.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 xml:space="preserve">3.5. Внесенный задаток не возвращается в случае отказа или уклонения «Претендента», признанного победителем торгов, от подписания </w:t>
      </w:r>
      <w:r w:rsidRPr="00DD4CD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Pr="00DD4CD5">
        <w:rPr>
          <w:rFonts w:ascii="Times New Roman" w:hAnsi="Times New Roman" w:cs="Times New Roman"/>
          <w:sz w:val="24"/>
          <w:szCs w:val="24"/>
        </w:rPr>
        <w:t xml:space="preserve">купли-продажи имущества </w:t>
      </w:r>
      <w:r w:rsidRPr="00DD4CD5">
        <w:rPr>
          <w:rFonts w:ascii="Times New Roman" w:eastAsia="Times New Roman" w:hAnsi="Times New Roman" w:cs="Times New Roman"/>
          <w:sz w:val="24"/>
          <w:szCs w:val="24"/>
        </w:rPr>
        <w:t xml:space="preserve">в течение пяти дней </w:t>
      </w:r>
      <w:proofErr w:type="gramStart"/>
      <w:r w:rsidRPr="00DD4CD5">
        <w:rPr>
          <w:rFonts w:ascii="Times New Roman" w:eastAsia="Times New Roman" w:hAnsi="Times New Roman" w:cs="Times New Roman"/>
          <w:sz w:val="24"/>
          <w:szCs w:val="24"/>
        </w:rPr>
        <w:t>с даты получения</w:t>
      </w:r>
      <w:proofErr w:type="gramEnd"/>
      <w:r w:rsidRPr="00DD4CD5">
        <w:rPr>
          <w:rFonts w:ascii="Times New Roman" w:eastAsia="Times New Roman" w:hAnsi="Times New Roman" w:cs="Times New Roman"/>
          <w:sz w:val="24"/>
          <w:szCs w:val="24"/>
        </w:rPr>
        <w:t xml:space="preserve"> предложения конкурсного управляющего о заключении </w:t>
      </w:r>
      <w:r w:rsidRPr="00DD4CD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Pr="00DD4CD5">
        <w:rPr>
          <w:rFonts w:ascii="Times New Roman" w:hAnsi="Times New Roman" w:cs="Times New Roman"/>
          <w:sz w:val="24"/>
          <w:szCs w:val="24"/>
        </w:rPr>
        <w:t>купли-продажи</w:t>
      </w:r>
      <w:r w:rsidRPr="00DD4CD5">
        <w:rPr>
          <w:rFonts w:ascii="Times New Roman" w:eastAsia="Times New Roman" w:hAnsi="Times New Roman" w:cs="Times New Roman"/>
          <w:kern w:val="0"/>
          <w:sz w:val="24"/>
          <w:szCs w:val="24"/>
        </w:rPr>
        <w:t>.</w:t>
      </w:r>
    </w:p>
    <w:p w:rsidR="00CE0FBA" w:rsidRPr="008F0BCC" w:rsidRDefault="00CE0FBA" w:rsidP="00CE0FBA">
      <w:pPr>
        <w:ind w:firstLine="708"/>
        <w:jc w:val="center"/>
        <w:rPr>
          <w:b/>
          <w:sz w:val="22"/>
          <w:szCs w:val="22"/>
        </w:rPr>
      </w:pPr>
      <w:r w:rsidRPr="008F0BCC">
        <w:rPr>
          <w:b/>
          <w:sz w:val="22"/>
          <w:szCs w:val="22"/>
        </w:rPr>
        <w:t>4.</w:t>
      </w:r>
      <w:r w:rsidRPr="008F0BCC">
        <w:rPr>
          <w:b/>
          <w:sz w:val="22"/>
          <w:szCs w:val="22"/>
        </w:rPr>
        <w:tab/>
        <w:t>Ответственность Сторон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4.1.</w:t>
      </w:r>
      <w:r w:rsidRPr="0013326D">
        <w:rPr>
          <w:sz w:val="22"/>
          <w:szCs w:val="22"/>
        </w:rPr>
        <w:tab/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4.2.</w:t>
      </w:r>
      <w:r w:rsidRPr="0013326D">
        <w:rPr>
          <w:sz w:val="22"/>
          <w:szCs w:val="22"/>
        </w:rPr>
        <w:tab/>
        <w:t xml:space="preserve"> 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</w:p>
    <w:p w:rsidR="00CE0FBA" w:rsidRPr="0013326D" w:rsidRDefault="00CE0FBA" w:rsidP="00CE0FBA">
      <w:pPr>
        <w:ind w:firstLine="708"/>
        <w:jc w:val="center"/>
        <w:rPr>
          <w:b/>
          <w:sz w:val="22"/>
          <w:szCs w:val="22"/>
        </w:rPr>
      </w:pPr>
      <w:r w:rsidRPr="0013326D">
        <w:rPr>
          <w:b/>
          <w:sz w:val="22"/>
          <w:szCs w:val="22"/>
        </w:rPr>
        <w:t>5.</w:t>
      </w:r>
      <w:r w:rsidRPr="0013326D">
        <w:rPr>
          <w:b/>
          <w:sz w:val="22"/>
          <w:szCs w:val="22"/>
        </w:rPr>
        <w:tab/>
        <w:t>Срок действия Договора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5.1.</w:t>
      </w:r>
      <w:r w:rsidRPr="0013326D">
        <w:rPr>
          <w:sz w:val="22"/>
          <w:szCs w:val="22"/>
        </w:rPr>
        <w:tab/>
        <w:t xml:space="preserve"> Договор вступает в силу с момента подписания его Сторонами.</w:t>
      </w:r>
    </w:p>
    <w:p w:rsidR="00CE0FBA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5.2.</w:t>
      </w:r>
      <w:r w:rsidRPr="0013326D">
        <w:rPr>
          <w:sz w:val="22"/>
          <w:szCs w:val="22"/>
        </w:rPr>
        <w:tab/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CE0FBA" w:rsidRDefault="00CE0FBA" w:rsidP="00CE0FBA">
      <w:pPr>
        <w:ind w:firstLine="708"/>
        <w:jc w:val="both"/>
        <w:rPr>
          <w:sz w:val="22"/>
          <w:szCs w:val="22"/>
        </w:rPr>
      </w:pPr>
    </w:p>
    <w:p w:rsidR="00CE0FBA" w:rsidRPr="008F0BCC" w:rsidRDefault="00CE0FBA" w:rsidP="00CE0FBA">
      <w:pPr>
        <w:tabs>
          <w:tab w:val="left" w:pos="2925"/>
        </w:tabs>
        <w:ind w:firstLine="708"/>
        <w:jc w:val="center"/>
        <w:rPr>
          <w:b/>
          <w:sz w:val="22"/>
          <w:szCs w:val="22"/>
        </w:rPr>
      </w:pPr>
      <w:r w:rsidRPr="008F0BCC">
        <w:rPr>
          <w:b/>
          <w:sz w:val="22"/>
          <w:szCs w:val="22"/>
        </w:rPr>
        <w:t>6. Реквизиты и подписи сторон</w:t>
      </w:r>
    </w:p>
    <w:p w:rsidR="00CE0FBA" w:rsidRDefault="00CE0FBA" w:rsidP="00CE0FBA">
      <w:pPr>
        <w:rPr>
          <w:b/>
          <w:sz w:val="22"/>
          <w:szCs w:val="22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968"/>
        <w:gridCol w:w="4638"/>
      </w:tblGrid>
      <w:tr w:rsidR="00CE0FBA" w:rsidRPr="00BD2E74" w:rsidTr="001943B6">
        <w:tc>
          <w:tcPr>
            <w:tcW w:w="4968" w:type="dxa"/>
          </w:tcPr>
          <w:p w:rsidR="00CE0FBA" w:rsidRPr="002F70F2" w:rsidRDefault="00CE0FBA" w:rsidP="001943B6">
            <w:pPr>
              <w:rPr>
                <w:b/>
                <w:bCs/>
                <w:sz w:val="21"/>
                <w:szCs w:val="21"/>
              </w:rPr>
            </w:pPr>
            <w:r w:rsidRPr="008F0BCC">
              <w:rPr>
                <w:b/>
                <w:bCs/>
                <w:sz w:val="21"/>
                <w:szCs w:val="21"/>
              </w:rPr>
              <w:t>Организатор торгов:</w:t>
            </w:r>
          </w:p>
          <w:p w:rsidR="00CE0FBA" w:rsidRPr="00C85197" w:rsidRDefault="00CE0FBA" w:rsidP="001943B6">
            <w:pPr>
              <w:rPr>
                <w:bCs/>
                <w:sz w:val="22"/>
                <w:szCs w:val="22"/>
              </w:rPr>
            </w:pPr>
            <w:r w:rsidRPr="00C85197">
              <w:rPr>
                <w:bCs/>
                <w:sz w:val="22"/>
                <w:szCs w:val="22"/>
              </w:rPr>
              <w:t xml:space="preserve">Финансовый управляющий должника гр. </w:t>
            </w:r>
            <w:r w:rsidR="00BA640D" w:rsidRPr="00BA640D">
              <w:rPr>
                <w:bCs/>
                <w:sz w:val="22"/>
                <w:szCs w:val="22"/>
              </w:rPr>
              <w:t xml:space="preserve">Арефьева Вадима Николаевича </w:t>
            </w:r>
            <w:r w:rsidRPr="00C85197">
              <w:rPr>
                <w:bCs/>
                <w:sz w:val="22"/>
                <w:szCs w:val="22"/>
              </w:rPr>
              <w:t xml:space="preserve">- Буздуган Андрей Александрович </w:t>
            </w:r>
          </w:p>
          <w:p w:rsidR="00CE0FBA" w:rsidRDefault="00CE0FBA" w:rsidP="001943B6">
            <w:pPr>
              <w:rPr>
                <w:bCs/>
                <w:sz w:val="22"/>
                <w:szCs w:val="22"/>
              </w:rPr>
            </w:pPr>
          </w:p>
          <w:p w:rsidR="00CE0FBA" w:rsidRPr="002F70F2" w:rsidRDefault="00CE0FBA" w:rsidP="001943B6">
            <w:pPr>
              <w:rPr>
                <w:b/>
                <w:bCs/>
                <w:sz w:val="22"/>
                <w:szCs w:val="22"/>
              </w:rPr>
            </w:pPr>
          </w:p>
          <w:p w:rsidR="00CE0FBA" w:rsidRPr="008F0BCC" w:rsidRDefault="00CE0FBA" w:rsidP="001943B6">
            <w:pPr>
              <w:jc w:val="both"/>
              <w:rPr>
                <w:sz w:val="21"/>
                <w:szCs w:val="21"/>
              </w:rPr>
            </w:pPr>
            <w:r w:rsidRPr="002F70F2">
              <w:rPr>
                <w:b/>
                <w:bCs/>
                <w:sz w:val="22"/>
                <w:szCs w:val="22"/>
              </w:rPr>
              <w:t>_______________________ Буздуган А.А.</w:t>
            </w:r>
          </w:p>
        </w:tc>
        <w:tc>
          <w:tcPr>
            <w:tcW w:w="4638" w:type="dxa"/>
          </w:tcPr>
          <w:p w:rsidR="00CE0FBA" w:rsidRPr="00BD2E74" w:rsidRDefault="00CE0FBA" w:rsidP="001943B6">
            <w:pPr>
              <w:rPr>
                <w:sz w:val="22"/>
                <w:szCs w:val="22"/>
              </w:rPr>
            </w:pPr>
            <w:r w:rsidRPr="00BD2E74">
              <w:rPr>
                <w:b/>
                <w:bCs/>
                <w:sz w:val="22"/>
                <w:szCs w:val="22"/>
              </w:rPr>
              <w:t xml:space="preserve">                </w:t>
            </w:r>
            <w:r w:rsidRPr="0013326D">
              <w:rPr>
                <w:b/>
                <w:bCs/>
                <w:sz w:val="22"/>
                <w:szCs w:val="22"/>
              </w:rPr>
              <w:t>Претендент:</w:t>
            </w:r>
            <w:r w:rsidRPr="0013326D">
              <w:rPr>
                <w:b/>
                <w:bCs/>
                <w:sz w:val="22"/>
                <w:szCs w:val="22"/>
              </w:rPr>
              <w:tab/>
            </w:r>
          </w:p>
          <w:p w:rsidR="00CE0FBA" w:rsidRPr="008F0BCC" w:rsidRDefault="00CE0FBA" w:rsidP="001943B6">
            <w:pPr>
              <w:rPr>
                <w:sz w:val="21"/>
                <w:szCs w:val="21"/>
              </w:rPr>
            </w:pPr>
          </w:p>
        </w:tc>
      </w:tr>
    </w:tbl>
    <w:p w:rsidR="00CE0FBA" w:rsidRPr="00FD1823" w:rsidRDefault="00CE0FBA" w:rsidP="00CE0FBA">
      <w:pPr>
        <w:rPr>
          <w:b/>
          <w:sz w:val="22"/>
          <w:szCs w:val="22"/>
        </w:rPr>
      </w:pPr>
    </w:p>
    <w:sectPr w:rsidR="00CE0FBA" w:rsidRPr="00FD1823" w:rsidSect="00986252">
      <w:footerReference w:type="default" r:id="rId9"/>
      <w:footnotePr>
        <w:pos w:val="beneathText"/>
      </w:footnotePr>
      <w:pgSz w:w="11905" w:h="16837"/>
      <w:pgMar w:top="426" w:right="746" w:bottom="568" w:left="1276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9D4" w:rsidRDefault="00E609D4">
      <w:r>
        <w:separator/>
      </w:r>
    </w:p>
  </w:endnote>
  <w:endnote w:type="continuationSeparator" w:id="0">
    <w:p w:rsidR="00E609D4" w:rsidRDefault="00E60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2EA" w:rsidRDefault="004872EA">
    <w:pPr>
      <w:pStyle w:val="af1"/>
      <w:jc w:val="right"/>
    </w:pPr>
  </w:p>
  <w:p w:rsidR="004872EA" w:rsidRDefault="004872EA">
    <w:pPr>
      <w:pStyle w:val="af1"/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291492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  <w:p w:rsidR="004872EA" w:rsidRDefault="004872EA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9D4" w:rsidRDefault="00E609D4">
      <w:r>
        <w:separator/>
      </w:r>
    </w:p>
  </w:footnote>
  <w:footnote w:type="continuationSeparator" w:id="0">
    <w:p w:rsidR="00E609D4" w:rsidRDefault="00E609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D318C"/>
    <w:multiLevelType w:val="hybridMultilevel"/>
    <w:tmpl w:val="A100F672"/>
    <w:lvl w:ilvl="0" w:tplc="1EFABA7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377E5194">
      <w:start w:val="1"/>
      <w:numFmt w:val="decimal"/>
      <w:lvlText w:val="%2)"/>
      <w:lvlJc w:val="left"/>
      <w:pPr>
        <w:ind w:left="2337" w:hanging="105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631DD4"/>
    <w:multiLevelType w:val="multilevel"/>
    <w:tmpl w:val="F182A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344E38"/>
    <w:multiLevelType w:val="hybridMultilevel"/>
    <w:tmpl w:val="A74ECDD0"/>
    <w:lvl w:ilvl="0" w:tplc="C6BE22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F8342CB"/>
    <w:multiLevelType w:val="multilevel"/>
    <w:tmpl w:val="0D5851B8"/>
    <w:lvl w:ilvl="0">
      <w:start w:val="1"/>
      <w:numFmt w:val="decimal"/>
      <w:lvlText w:val="%1."/>
      <w:lvlJc w:val="left"/>
      <w:pPr>
        <w:ind w:left="8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9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2" w:hanging="9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2" w:hanging="9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7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896"/>
    <w:rsid w:val="000041A4"/>
    <w:rsid w:val="000228EB"/>
    <w:rsid w:val="000321DC"/>
    <w:rsid w:val="0004660B"/>
    <w:rsid w:val="00055C03"/>
    <w:rsid w:val="000575EB"/>
    <w:rsid w:val="00066D81"/>
    <w:rsid w:val="00067313"/>
    <w:rsid w:val="000903C7"/>
    <w:rsid w:val="00090F30"/>
    <w:rsid w:val="00097BCB"/>
    <w:rsid w:val="000A62A8"/>
    <w:rsid w:val="000D4A98"/>
    <w:rsid w:val="000D711E"/>
    <w:rsid w:val="000D7554"/>
    <w:rsid w:val="000E55AD"/>
    <w:rsid w:val="000E7BA7"/>
    <w:rsid w:val="000E7EB5"/>
    <w:rsid w:val="000F0C0A"/>
    <w:rsid w:val="000F2101"/>
    <w:rsid w:val="001002A0"/>
    <w:rsid w:val="00101060"/>
    <w:rsid w:val="00102F01"/>
    <w:rsid w:val="00111969"/>
    <w:rsid w:val="00120B78"/>
    <w:rsid w:val="001277F4"/>
    <w:rsid w:val="001437FC"/>
    <w:rsid w:val="001453B7"/>
    <w:rsid w:val="00146DE5"/>
    <w:rsid w:val="00152799"/>
    <w:rsid w:val="00152B1B"/>
    <w:rsid w:val="00164C4A"/>
    <w:rsid w:val="00166387"/>
    <w:rsid w:val="0018645A"/>
    <w:rsid w:val="001943B6"/>
    <w:rsid w:val="00195EE3"/>
    <w:rsid w:val="001A6929"/>
    <w:rsid w:val="001C08C6"/>
    <w:rsid w:val="001C271F"/>
    <w:rsid w:val="001C312B"/>
    <w:rsid w:val="001C7A2B"/>
    <w:rsid w:val="001D44ED"/>
    <w:rsid w:val="001D6C73"/>
    <w:rsid w:val="001E5BEC"/>
    <w:rsid w:val="002071A8"/>
    <w:rsid w:val="00207F94"/>
    <w:rsid w:val="0022235B"/>
    <w:rsid w:val="0022395C"/>
    <w:rsid w:val="00227C0E"/>
    <w:rsid w:val="00231CDD"/>
    <w:rsid w:val="00232062"/>
    <w:rsid w:val="00233CEB"/>
    <w:rsid w:val="00235BF2"/>
    <w:rsid w:val="00266324"/>
    <w:rsid w:val="002864E9"/>
    <w:rsid w:val="00291492"/>
    <w:rsid w:val="002A573E"/>
    <w:rsid w:val="002B0289"/>
    <w:rsid w:val="002B2136"/>
    <w:rsid w:val="00305138"/>
    <w:rsid w:val="00312FA0"/>
    <w:rsid w:val="00313A28"/>
    <w:rsid w:val="00323D2C"/>
    <w:rsid w:val="00331CAD"/>
    <w:rsid w:val="00336852"/>
    <w:rsid w:val="00340BE9"/>
    <w:rsid w:val="003514E9"/>
    <w:rsid w:val="0036125F"/>
    <w:rsid w:val="003669B6"/>
    <w:rsid w:val="00372F4F"/>
    <w:rsid w:val="00373A1C"/>
    <w:rsid w:val="00383302"/>
    <w:rsid w:val="00390093"/>
    <w:rsid w:val="0039122F"/>
    <w:rsid w:val="003929F8"/>
    <w:rsid w:val="0039405C"/>
    <w:rsid w:val="003A3448"/>
    <w:rsid w:val="003A4692"/>
    <w:rsid w:val="003A7CD9"/>
    <w:rsid w:val="003B0BD7"/>
    <w:rsid w:val="003B5C81"/>
    <w:rsid w:val="003C0088"/>
    <w:rsid w:val="003E6531"/>
    <w:rsid w:val="003F6886"/>
    <w:rsid w:val="003F7E4C"/>
    <w:rsid w:val="00405752"/>
    <w:rsid w:val="00407B25"/>
    <w:rsid w:val="0044162B"/>
    <w:rsid w:val="004460A8"/>
    <w:rsid w:val="00452DCD"/>
    <w:rsid w:val="00456478"/>
    <w:rsid w:val="00461690"/>
    <w:rsid w:val="00462E23"/>
    <w:rsid w:val="0046712C"/>
    <w:rsid w:val="00474054"/>
    <w:rsid w:val="004741F4"/>
    <w:rsid w:val="004847DA"/>
    <w:rsid w:val="00486748"/>
    <w:rsid w:val="004872EA"/>
    <w:rsid w:val="004A431F"/>
    <w:rsid w:val="004A63C7"/>
    <w:rsid w:val="004B045E"/>
    <w:rsid w:val="004C22DF"/>
    <w:rsid w:val="004C5B56"/>
    <w:rsid w:val="004E18EB"/>
    <w:rsid w:val="004E31C6"/>
    <w:rsid w:val="004E5FBE"/>
    <w:rsid w:val="004F06FB"/>
    <w:rsid w:val="004F5B82"/>
    <w:rsid w:val="0050076D"/>
    <w:rsid w:val="00504506"/>
    <w:rsid w:val="00511B3F"/>
    <w:rsid w:val="00523F4F"/>
    <w:rsid w:val="00541055"/>
    <w:rsid w:val="005461FA"/>
    <w:rsid w:val="0054793C"/>
    <w:rsid w:val="00556FBF"/>
    <w:rsid w:val="00562B27"/>
    <w:rsid w:val="005657EB"/>
    <w:rsid w:val="00577FFB"/>
    <w:rsid w:val="005831C5"/>
    <w:rsid w:val="005974AF"/>
    <w:rsid w:val="005B14AA"/>
    <w:rsid w:val="005D1CB5"/>
    <w:rsid w:val="005F1BAB"/>
    <w:rsid w:val="005F5D4E"/>
    <w:rsid w:val="0060634E"/>
    <w:rsid w:val="00610766"/>
    <w:rsid w:val="006112F1"/>
    <w:rsid w:val="006148E4"/>
    <w:rsid w:val="00614991"/>
    <w:rsid w:val="006174DE"/>
    <w:rsid w:val="0062730A"/>
    <w:rsid w:val="00630E44"/>
    <w:rsid w:val="0065390F"/>
    <w:rsid w:val="00654F65"/>
    <w:rsid w:val="006700B1"/>
    <w:rsid w:val="00673540"/>
    <w:rsid w:val="00673705"/>
    <w:rsid w:val="006745D6"/>
    <w:rsid w:val="00692DB0"/>
    <w:rsid w:val="00692DFB"/>
    <w:rsid w:val="0069443D"/>
    <w:rsid w:val="006B09C6"/>
    <w:rsid w:val="006B5715"/>
    <w:rsid w:val="006B757B"/>
    <w:rsid w:val="006B7604"/>
    <w:rsid w:val="006E5F06"/>
    <w:rsid w:val="006F5620"/>
    <w:rsid w:val="00706076"/>
    <w:rsid w:val="0070622E"/>
    <w:rsid w:val="00710B88"/>
    <w:rsid w:val="00717EC0"/>
    <w:rsid w:val="00725ED2"/>
    <w:rsid w:val="00732D49"/>
    <w:rsid w:val="00735017"/>
    <w:rsid w:val="00742956"/>
    <w:rsid w:val="007445E8"/>
    <w:rsid w:val="00753F1D"/>
    <w:rsid w:val="007547FD"/>
    <w:rsid w:val="0077223C"/>
    <w:rsid w:val="007739A8"/>
    <w:rsid w:val="00775050"/>
    <w:rsid w:val="00777154"/>
    <w:rsid w:val="00783F9E"/>
    <w:rsid w:val="00792D4F"/>
    <w:rsid w:val="007953AA"/>
    <w:rsid w:val="00796000"/>
    <w:rsid w:val="007A691F"/>
    <w:rsid w:val="007B5F2D"/>
    <w:rsid w:val="007B63A2"/>
    <w:rsid w:val="007C13C2"/>
    <w:rsid w:val="007C6466"/>
    <w:rsid w:val="007D5F89"/>
    <w:rsid w:val="007E48FA"/>
    <w:rsid w:val="007E7B00"/>
    <w:rsid w:val="007F0D54"/>
    <w:rsid w:val="0080381A"/>
    <w:rsid w:val="0081307D"/>
    <w:rsid w:val="0081365A"/>
    <w:rsid w:val="00834C2E"/>
    <w:rsid w:val="0084212F"/>
    <w:rsid w:val="008462A6"/>
    <w:rsid w:val="00850B9C"/>
    <w:rsid w:val="00851CF0"/>
    <w:rsid w:val="00854765"/>
    <w:rsid w:val="008550BE"/>
    <w:rsid w:val="008578FB"/>
    <w:rsid w:val="00857995"/>
    <w:rsid w:val="008607C3"/>
    <w:rsid w:val="00872BD6"/>
    <w:rsid w:val="00872E00"/>
    <w:rsid w:val="008778DC"/>
    <w:rsid w:val="00881D44"/>
    <w:rsid w:val="00891677"/>
    <w:rsid w:val="008C0515"/>
    <w:rsid w:val="008C3043"/>
    <w:rsid w:val="008C69F9"/>
    <w:rsid w:val="008E1F1F"/>
    <w:rsid w:val="008E5460"/>
    <w:rsid w:val="008E70FE"/>
    <w:rsid w:val="00910BA4"/>
    <w:rsid w:val="00913DC7"/>
    <w:rsid w:val="00914BEF"/>
    <w:rsid w:val="009154DD"/>
    <w:rsid w:val="009254A2"/>
    <w:rsid w:val="00931A38"/>
    <w:rsid w:val="00935D4A"/>
    <w:rsid w:val="0094029D"/>
    <w:rsid w:val="009541C2"/>
    <w:rsid w:val="00965938"/>
    <w:rsid w:val="009855F9"/>
    <w:rsid w:val="00986252"/>
    <w:rsid w:val="0099539F"/>
    <w:rsid w:val="0099680E"/>
    <w:rsid w:val="00996D1B"/>
    <w:rsid w:val="00997A3F"/>
    <w:rsid w:val="009A2B1D"/>
    <w:rsid w:val="009B73AD"/>
    <w:rsid w:val="009C1A47"/>
    <w:rsid w:val="009C7CDB"/>
    <w:rsid w:val="009D468B"/>
    <w:rsid w:val="009D73A4"/>
    <w:rsid w:val="009F0BB0"/>
    <w:rsid w:val="009F765F"/>
    <w:rsid w:val="00A12D9F"/>
    <w:rsid w:val="00A137E8"/>
    <w:rsid w:val="00A1537C"/>
    <w:rsid w:val="00A174D5"/>
    <w:rsid w:val="00A233D0"/>
    <w:rsid w:val="00A52649"/>
    <w:rsid w:val="00A57E02"/>
    <w:rsid w:val="00A62848"/>
    <w:rsid w:val="00A62B66"/>
    <w:rsid w:val="00A648CF"/>
    <w:rsid w:val="00A65DF2"/>
    <w:rsid w:val="00A7282C"/>
    <w:rsid w:val="00A74E49"/>
    <w:rsid w:val="00A778C4"/>
    <w:rsid w:val="00A9008C"/>
    <w:rsid w:val="00AA0A6C"/>
    <w:rsid w:val="00AA2E53"/>
    <w:rsid w:val="00AB3561"/>
    <w:rsid w:val="00AB76FA"/>
    <w:rsid w:val="00AC7D71"/>
    <w:rsid w:val="00AD1619"/>
    <w:rsid w:val="00AD3DB5"/>
    <w:rsid w:val="00AE144D"/>
    <w:rsid w:val="00AE5903"/>
    <w:rsid w:val="00B0432A"/>
    <w:rsid w:val="00B204E4"/>
    <w:rsid w:val="00B23C87"/>
    <w:rsid w:val="00B24967"/>
    <w:rsid w:val="00B330C8"/>
    <w:rsid w:val="00B35CA7"/>
    <w:rsid w:val="00B4436F"/>
    <w:rsid w:val="00B47D35"/>
    <w:rsid w:val="00B55547"/>
    <w:rsid w:val="00B70E21"/>
    <w:rsid w:val="00B74CEF"/>
    <w:rsid w:val="00B76156"/>
    <w:rsid w:val="00BA640D"/>
    <w:rsid w:val="00BC0115"/>
    <w:rsid w:val="00BD5A4C"/>
    <w:rsid w:val="00BE2D6E"/>
    <w:rsid w:val="00BE7ECB"/>
    <w:rsid w:val="00BF3407"/>
    <w:rsid w:val="00BF46AE"/>
    <w:rsid w:val="00BF5557"/>
    <w:rsid w:val="00C00CF4"/>
    <w:rsid w:val="00C0679A"/>
    <w:rsid w:val="00C341FD"/>
    <w:rsid w:val="00C35C9A"/>
    <w:rsid w:val="00C37A0B"/>
    <w:rsid w:val="00C52F8F"/>
    <w:rsid w:val="00C54B1A"/>
    <w:rsid w:val="00C57A61"/>
    <w:rsid w:val="00C701B5"/>
    <w:rsid w:val="00C71259"/>
    <w:rsid w:val="00C85397"/>
    <w:rsid w:val="00C8578A"/>
    <w:rsid w:val="00CA1B92"/>
    <w:rsid w:val="00CA1FC2"/>
    <w:rsid w:val="00CA69E8"/>
    <w:rsid w:val="00CB1279"/>
    <w:rsid w:val="00CB7067"/>
    <w:rsid w:val="00CC34E3"/>
    <w:rsid w:val="00CD1C4F"/>
    <w:rsid w:val="00CD43A8"/>
    <w:rsid w:val="00CD65C3"/>
    <w:rsid w:val="00CE0FBA"/>
    <w:rsid w:val="00CE1CF8"/>
    <w:rsid w:val="00CE2959"/>
    <w:rsid w:val="00CF3664"/>
    <w:rsid w:val="00CF728E"/>
    <w:rsid w:val="00D01AC1"/>
    <w:rsid w:val="00D11710"/>
    <w:rsid w:val="00D22BBD"/>
    <w:rsid w:val="00D55345"/>
    <w:rsid w:val="00D559D4"/>
    <w:rsid w:val="00D57864"/>
    <w:rsid w:val="00D676E6"/>
    <w:rsid w:val="00D80926"/>
    <w:rsid w:val="00D82AB4"/>
    <w:rsid w:val="00D87042"/>
    <w:rsid w:val="00D875C5"/>
    <w:rsid w:val="00D91FF9"/>
    <w:rsid w:val="00D93838"/>
    <w:rsid w:val="00DA0398"/>
    <w:rsid w:val="00DA34CC"/>
    <w:rsid w:val="00DA7F30"/>
    <w:rsid w:val="00DB6FB2"/>
    <w:rsid w:val="00DC52B3"/>
    <w:rsid w:val="00DD3229"/>
    <w:rsid w:val="00DD4896"/>
    <w:rsid w:val="00DD4CD5"/>
    <w:rsid w:val="00DD7D45"/>
    <w:rsid w:val="00DE3CDD"/>
    <w:rsid w:val="00E07526"/>
    <w:rsid w:val="00E159A1"/>
    <w:rsid w:val="00E172A5"/>
    <w:rsid w:val="00E225AF"/>
    <w:rsid w:val="00E2478E"/>
    <w:rsid w:val="00E304E2"/>
    <w:rsid w:val="00E33597"/>
    <w:rsid w:val="00E34AF6"/>
    <w:rsid w:val="00E53BBB"/>
    <w:rsid w:val="00E550A8"/>
    <w:rsid w:val="00E56C66"/>
    <w:rsid w:val="00E573F5"/>
    <w:rsid w:val="00E609D4"/>
    <w:rsid w:val="00E619E8"/>
    <w:rsid w:val="00E6524A"/>
    <w:rsid w:val="00E817B8"/>
    <w:rsid w:val="00E861A1"/>
    <w:rsid w:val="00E9561B"/>
    <w:rsid w:val="00E97238"/>
    <w:rsid w:val="00EA197C"/>
    <w:rsid w:val="00EA499E"/>
    <w:rsid w:val="00EA77C5"/>
    <w:rsid w:val="00EB04FC"/>
    <w:rsid w:val="00EB3904"/>
    <w:rsid w:val="00EC3B81"/>
    <w:rsid w:val="00ED1271"/>
    <w:rsid w:val="00EE00E8"/>
    <w:rsid w:val="00EF0F5A"/>
    <w:rsid w:val="00F00B0A"/>
    <w:rsid w:val="00F02BE4"/>
    <w:rsid w:val="00F06044"/>
    <w:rsid w:val="00F21A0D"/>
    <w:rsid w:val="00F21C78"/>
    <w:rsid w:val="00F3716B"/>
    <w:rsid w:val="00F374C0"/>
    <w:rsid w:val="00F45EC5"/>
    <w:rsid w:val="00F46598"/>
    <w:rsid w:val="00F56546"/>
    <w:rsid w:val="00F57232"/>
    <w:rsid w:val="00F6002B"/>
    <w:rsid w:val="00F653E8"/>
    <w:rsid w:val="00F66E1A"/>
    <w:rsid w:val="00F70E98"/>
    <w:rsid w:val="00F7427B"/>
    <w:rsid w:val="00F76F04"/>
    <w:rsid w:val="00F82B58"/>
    <w:rsid w:val="00FA01A0"/>
    <w:rsid w:val="00FA0292"/>
    <w:rsid w:val="00FA4B07"/>
    <w:rsid w:val="00FA4D2D"/>
    <w:rsid w:val="00FA51B5"/>
    <w:rsid w:val="00FA5D5E"/>
    <w:rsid w:val="00FA62C8"/>
    <w:rsid w:val="00FB536F"/>
    <w:rsid w:val="00FB5F55"/>
    <w:rsid w:val="00FC62FE"/>
    <w:rsid w:val="00FC6B01"/>
    <w:rsid w:val="00FF4E43"/>
    <w:rsid w:val="00FF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6z0">
    <w:name w:val="WW8Num6z0"/>
    <w:rPr>
      <w:color w:val="000000"/>
    </w:rPr>
  </w:style>
  <w:style w:type="character" w:customStyle="1" w:styleId="1">
    <w:name w:val="Основной шрифт абзаца1"/>
  </w:style>
  <w:style w:type="character" w:styleId="a3">
    <w:name w:val="page number"/>
    <w:basedOn w:val="1"/>
    <w:semiHidden/>
  </w:style>
  <w:style w:type="character" w:customStyle="1" w:styleId="paragraph">
    <w:name w:val="paragraph"/>
    <w:basedOn w:val="1"/>
  </w:style>
  <w:style w:type="character" w:customStyle="1" w:styleId="a4">
    <w:name w:val="Цветовое выделение"/>
    <w:rPr>
      <w:b/>
      <w:bCs/>
      <w:color w:val="000080"/>
      <w:sz w:val="22"/>
      <w:szCs w:val="22"/>
    </w:rPr>
  </w:style>
  <w:style w:type="character" w:customStyle="1" w:styleId="a5">
    <w:name w:val="Гипертекстовая ссылка"/>
    <w:rPr>
      <w:b/>
      <w:bCs/>
      <w:color w:val="008000"/>
      <w:sz w:val="22"/>
      <w:szCs w:val="22"/>
    </w:rPr>
  </w:style>
  <w:style w:type="character" w:customStyle="1" w:styleId="a6">
    <w:name w:val="Основной текст Знак"/>
    <w:rPr>
      <w:sz w:val="24"/>
      <w:szCs w:val="24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7">
    <w:name w:val="Текст примечания Знак"/>
    <w:basedOn w:val="1"/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character" w:customStyle="1" w:styleId="a9">
    <w:name w:val="Тема примечания Знак"/>
    <w:rPr>
      <w:b/>
      <w:bCs/>
    </w:rPr>
  </w:style>
  <w:style w:type="character" w:customStyle="1" w:styleId="aa">
    <w:name w:val="Верхний колонтитул Знак"/>
    <w:rPr>
      <w:sz w:val="24"/>
      <w:szCs w:val="24"/>
    </w:rPr>
  </w:style>
  <w:style w:type="character" w:customStyle="1" w:styleId="ab">
    <w:name w:val="Нижний колонтитул Знак"/>
    <w:rPr>
      <w:sz w:val="24"/>
      <w:szCs w:val="24"/>
    </w:rPr>
  </w:style>
  <w:style w:type="character" w:styleId="ac">
    <w:name w:val="Hyperlink"/>
    <w:semiHidden/>
    <w:rPr>
      <w:color w:val="0000FF"/>
      <w:u w:val="single"/>
    </w:rPr>
  </w:style>
  <w:style w:type="character" w:customStyle="1" w:styleId="js-case-header-casenum">
    <w:name w:val="js-case-header-case_num"/>
  </w:style>
  <w:style w:type="character" w:customStyle="1" w:styleId="2">
    <w:name w:val="Основной текст (2)_"/>
    <w:rPr>
      <w:shd w:val="clear" w:color="auto" w:fill="FFFFFF"/>
    </w:rPr>
  </w:style>
  <w:style w:type="character" w:styleId="ad">
    <w:name w:val="FollowedHyperlink"/>
    <w:semiHidden/>
    <w:rPr>
      <w:color w:val="800000"/>
      <w:u w:val="single"/>
    </w:rPr>
  </w:style>
  <w:style w:type="paragraph" w:styleId="ae">
    <w:name w:val="Title"/>
    <w:aliases w:val="Заголовок"/>
    <w:basedOn w:val="a"/>
    <w:next w:val="a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f">
    <w:name w:val="Body Text"/>
    <w:basedOn w:val="a"/>
    <w:semiHidden/>
    <w:pPr>
      <w:spacing w:after="120"/>
    </w:pPr>
    <w:rPr>
      <w:lang w:val="x-none"/>
    </w:rPr>
  </w:style>
  <w:style w:type="paragraph" w:styleId="af0">
    <w:name w:val="List"/>
    <w:basedOn w:val="af"/>
    <w:semiHidden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f1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f2">
    <w:name w:val="Заголовок статьи"/>
    <w:basedOn w:val="a"/>
    <w:next w:val="a"/>
    <w:pPr>
      <w:autoSpaceDE w:val="0"/>
      <w:ind w:left="1612" w:hanging="892"/>
      <w:jc w:val="both"/>
    </w:pPr>
    <w:rPr>
      <w:rFonts w:ascii="Arial" w:hAnsi="Arial"/>
      <w:sz w:val="22"/>
      <w:szCs w:val="22"/>
    </w:rPr>
  </w:style>
  <w:style w:type="paragraph" w:customStyle="1" w:styleId="af3">
    <w:name w:val="Комментарий"/>
    <w:basedOn w:val="a"/>
    <w:next w:val="a"/>
    <w:pPr>
      <w:autoSpaceDE w:val="0"/>
      <w:ind w:left="170"/>
      <w:jc w:val="both"/>
    </w:pPr>
    <w:rPr>
      <w:rFonts w:ascii="Arial" w:hAnsi="Arial"/>
      <w:i/>
      <w:iCs/>
      <w:color w:val="800080"/>
      <w:sz w:val="22"/>
      <w:szCs w:val="22"/>
    </w:rPr>
  </w:style>
  <w:style w:type="paragraph" w:styleId="af4">
    <w:name w:val="Body Text Indent"/>
    <w:basedOn w:val="a"/>
    <w:semiHidden/>
    <w:pPr>
      <w:ind w:firstLine="708"/>
      <w:jc w:val="both"/>
    </w:p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2"/>
      <w:szCs w:val="22"/>
      <w:lang w:eastAsia="ar-SA"/>
    </w:rPr>
  </w:style>
  <w:style w:type="paragraph" w:customStyle="1" w:styleId="13">
    <w:name w:val="Текст примечания1"/>
    <w:basedOn w:val="a"/>
    <w:rPr>
      <w:sz w:val="20"/>
      <w:szCs w:val="20"/>
    </w:rPr>
  </w:style>
  <w:style w:type="paragraph" w:styleId="af5">
    <w:name w:val="Balloon Text"/>
    <w:basedOn w:val="a"/>
    <w:rPr>
      <w:rFonts w:ascii="Tahoma" w:hAnsi="Tahoma"/>
      <w:sz w:val="16"/>
      <w:szCs w:val="16"/>
      <w:lang w:val="x-none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af6">
    <w:name w:val="annotation subject"/>
    <w:basedOn w:val="13"/>
    <w:next w:val="13"/>
    <w:rPr>
      <w:b/>
      <w:bCs/>
    </w:rPr>
  </w:style>
  <w:style w:type="paragraph" w:styleId="af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af8">
    <w:name w:val="header"/>
    <w:basedOn w:val="a"/>
    <w:pPr>
      <w:tabs>
        <w:tab w:val="center" w:pos="4677"/>
        <w:tab w:val="right" w:pos="9355"/>
      </w:tabs>
    </w:pPr>
  </w:style>
  <w:style w:type="paragraph" w:customStyle="1" w:styleId="20">
    <w:name w:val="Основной текст (2)"/>
    <w:basedOn w:val="a"/>
    <w:pPr>
      <w:widowControl w:val="0"/>
      <w:shd w:val="clear" w:color="auto" w:fill="FFFFFF"/>
      <w:spacing w:line="278" w:lineRule="exact"/>
      <w:jc w:val="both"/>
    </w:pPr>
    <w:rPr>
      <w:sz w:val="20"/>
      <w:szCs w:val="20"/>
    </w:rPr>
  </w:style>
  <w:style w:type="character" w:customStyle="1" w:styleId="apple-converted-space">
    <w:name w:val="apple-converted-space"/>
    <w:rsid w:val="0046712C"/>
  </w:style>
  <w:style w:type="paragraph" w:styleId="af9">
    <w:name w:val="Normal (Web)"/>
    <w:basedOn w:val="a"/>
    <w:uiPriority w:val="99"/>
    <w:semiHidden/>
    <w:unhideWhenUsed/>
    <w:rsid w:val="0067370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wmi-callto">
    <w:name w:val="wmi-callto"/>
    <w:rsid w:val="00673705"/>
  </w:style>
  <w:style w:type="paragraph" w:customStyle="1" w:styleId="Standard">
    <w:name w:val="Standard"/>
    <w:rsid w:val="000F0C0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character" w:styleId="afa">
    <w:name w:val="annotation reference"/>
    <w:uiPriority w:val="99"/>
    <w:semiHidden/>
    <w:unhideWhenUsed/>
    <w:rsid w:val="00E159A1"/>
    <w:rPr>
      <w:sz w:val="16"/>
      <w:szCs w:val="16"/>
    </w:rPr>
  </w:style>
  <w:style w:type="paragraph" w:styleId="afb">
    <w:name w:val="annotation text"/>
    <w:basedOn w:val="a"/>
    <w:link w:val="14"/>
    <w:uiPriority w:val="99"/>
    <w:semiHidden/>
    <w:unhideWhenUsed/>
    <w:rsid w:val="00E159A1"/>
    <w:rPr>
      <w:sz w:val="20"/>
      <w:szCs w:val="20"/>
      <w:lang w:val="x-none"/>
    </w:rPr>
  </w:style>
  <w:style w:type="character" w:customStyle="1" w:styleId="14">
    <w:name w:val="Текст примечания Знак1"/>
    <w:link w:val="afb"/>
    <w:uiPriority w:val="99"/>
    <w:semiHidden/>
    <w:rsid w:val="00E159A1"/>
    <w:rPr>
      <w:lang w:eastAsia="ar-SA"/>
    </w:rPr>
  </w:style>
  <w:style w:type="table" w:styleId="afc">
    <w:name w:val="Table Grid"/>
    <w:basedOn w:val="a1"/>
    <w:uiPriority w:val="99"/>
    <w:rsid w:val="009A2B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Нормальный (таблица)"/>
    <w:basedOn w:val="a"/>
    <w:next w:val="a"/>
    <w:rsid w:val="009A2B1D"/>
    <w:pPr>
      <w:widowControl w:val="0"/>
      <w:autoSpaceDE w:val="0"/>
      <w:jc w:val="both"/>
    </w:pPr>
    <w:rPr>
      <w:rFonts w:ascii="Arial" w:hAnsi="Arial" w:cs="Arial"/>
    </w:rPr>
  </w:style>
  <w:style w:type="character" w:customStyle="1" w:styleId="FontStyle25">
    <w:name w:val="Font Style25"/>
    <w:uiPriority w:val="99"/>
    <w:rsid w:val="00AA0A6C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6" w:lineRule="exact"/>
    </w:pPr>
    <w:rPr>
      <w:lang w:eastAsia="ru-RU"/>
    </w:rPr>
  </w:style>
  <w:style w:type="paragraph" w:customStyle="1" w:styleId="Style16">
    <w:name w:val="Style16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4" w:lineRule="exact"/>
      <w:ind w:firstLine="576"/>
      <w:jc w:val="both"/>
    </w:pPr>
    <w:rPr>
      <w:lang w:eastAsia="ru-RU"/>
    </w:rPr>
  </w:style>
  <w:style w:type="character" w:customStyle="1" w:styleId="FontStyle27">
    <w:name w:val="Font Style27"/>
    <w:uiPriority w:val="99"/>
    <w:rsid w:val="005657EB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6z0">
    <w:name w:val="WW8Num6z0"/>
    <w:rPr>
      <w:color w:val="000000"/>
    </w:rPr>
  </w:style>
  <w:style w:type="character" w:customStyle="1" w:styleId="1">
    <w:name w:val="Основной шрифт абзаца1"/>
  </w:style>
  <w:style w:type="character" w:styleId="a3">
    <w:name w:val="page number"/>
    <w:basedOn w:val="1"/>
    <w:semiHidden/>
  </w:style>
  <w:style w:type="character" w:customStyle="1" w:styleId="paragraph">
    <w:name w:val="paragraph"/>
    <w:basedOn w:val="1"/>
  </w:style>
  <w:style w:type="character" w:customStyle="1" w:styleId="a4">
    <w:name w:val="Цветовое выделение"/>
    <w:rPr>
      <w:b/>
      <w:bCs/>
      <w:color w:val="000080"/>
      <w:sz w:val="22"/>
      <w:szCs w:val="22"/>
    </w:rPr>
  </w:style>
  <w:style w:type="character" w:customStyle="1" w:styleId="a5">
    <w:name w:val="Гипертекстовая ссылка"/>
    <w:rPr>
      <w:b/>
      <w:bCs/>
      <w:color w:val="008000"/>
      <w:sz w:val="22"/>
      <w:szCs w:val="22"/>
    </w:rPr>
  </w:style>
  <w:style w:type="character" w:customStyle="1" w:styleId="a6">
    <w:name w:val="Основной текст Знак"/>
    <w:rPr>
      <w:sz w:val="24"/>
      <w:szCs w:val="24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7">
    <w:name w:val="Текст примечания Знак"/>
    <w:basedOn w:val="1"/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character" w:customStyle="1" w:styleId="a9">
    <w:name w:val="Тема примечания Знак"/>
    <w:rPr>
      <w:b/>
      <w:bCs/>
    </w:rPr>
  </w:style>
  <w:style w:type="character" w:customStyle="1" w:styleId="aa">
    <w:name w:val="Верхний колонтитул Знак"/>
    <w:rPr>
      <w:sz w:val="24"/>
      <w:szCs w:val="24"/>
    </w:rPr>
  </w:style>
  <w:style w:type="character" w:customStyle="1" w:styleId="ab">
    <w:name w:val="Нижний колонтитул Знак"/>
    <w:rPr>
      <w:sz w:val="24"/>
      <w:szCs w:val="24"/>
    </w:rPr>
  </w:style>
  <w:style w:type="character" w:styleId="ac">
    <w:name w:val="Hyperlink"/>
    <w:semiHidden/>
    <w:rPr>
      <w:color w:val="0000FF"/>
      <w:u w:val="single"/>
    </w:rPr>
  </w:style>
  <w:style w:type="character" w:customStyle="1" w:styleId="js-case-header-casenum">
    <w:name w:val="js-case-header-case_num"/>
  </w:style>
  <w:style w:type="character" w:customStyle="1" w:styleId="2">
    <w:name w:val="Основной текст (2)_"/>
    <w:rPr>
      <w:shd w:val="clear" w:color="auto" w:fill="FFFFFF"/>
    </w:rPr>
  </w:style>
  <w:style w:type="character" w:styleId="ad">
    <w:name w:val="FollowedHyperlink"/>
    <w:semiHidden/>
    <w:rPr>
      <w:color w:val="800000"/>
      <w:u w:val="single"/>
    </w:rPr>
  </w:style>
  <w:style w:type="paragraph" w:styleId="ae">
    <w:name w:val="Title"/>
    <w:aliases w:val="Заголовок"/>
    <w:basedOn w:val="a"/>
    <w:next w:val="a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f">
    <w:name w:val="Body Text"/>
    <w:basedOn w:val="a"/>
    <w:semiHidden/>
    <w:pPr>
      <w:spacing w:after="120"/>
    </w:pPr>
    <w:rPr>
      <w:lang w:val="x-none"/>
    </w:rPr>
  </w:style>
  <w:style w:type="paragraph" w:styleId="af0">
    <w:name w:val="List"/>
    <w:basedOn w:val="af"/>
    <w:semiHidden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f1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f2">
    <w:name w:val="Заголовок статьи"/>
    <w:basedOn w:val="a"/>
    <w:next w:val="a"/>
    <w:pPr>
      <w:autoSpaceDE w:val="0"/>
      <w:ind w:left="1612" w:hanging="892"/>
      <w:jc w:val="both"/>
    </w:pPr>
    <w:rPr>
      <w:rFonts w:ascii="Arial" w:hAnsi="Arial"/>
      <w:sz w:val="22"/>
      <w:szCs w:val="22"/>
    </w:rPr>
  </w:style>
  <w:style w:type="paragraph" w:customStyle="1" w:styleId="af3">
    <w:name w:val="Комментарий"/>
    <w:basedOn w:val="a"/>
    <w:next w:val="a"/>
    <w:pPr>
      <w:autoSpaceDE w:val="0"/>
      <w:ind w:left="170"/>
      <w:jc w:val="both"/>
    </w:pPr>
    <w:rPr>
      <w:rFonts w:ascii="Arial" w:hAnsi="Arial"/>
      <w:i/>
      <w:iCs/>
      <w:color w:val="800080"/>
      <w:sz w:val="22"/>
      <w:szCs w:val="22"/>
    </w:rPr>
  </w:style>
  <w:style w:type="paragraph" w:styleId="af4">
    <w:name w:val="Body Text Indent"/>
    <w:basedOn w:val="a"/>
    <w:semiHidden/>
    <w:pPr>
      <w:ind w:firstLine="708"/>
      <w:jc w:val="both"/>
    </w:p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2"/>
      <w:szCs w:val="22"/>
      <w:lang w:eastAsia="ar-SA"/>
    </w:rPr>
  </w:style>
  <w:style w:type="paragraph" w:customStyle="1" w:styleId="13">
    <w:name w:val="Текст примечания1"/>
    <w:basedOn w:val="a"/>
    <w:rPr>
      <w:sz w:val="20"/>
      <w:szCs w:val="20"/>
    </w:rPr>
  </w:style>
  <w:style w:type="paragraph" w:styleId="af5">
    <w:name w:val="Balloon Text"/>
    <w:basedOn w:val="a"/>
    <w:rPr>
      <w:rFonts w:ascii="Tahoma" w:hAnsi="Tahoma"/>
      <w:sz w:val="16"/>
      <w:szCs w:val="16"/>
      <w:lang w:val="x-none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af6">
    <w:name w:val="annotation subject"/>
    <w:basedOn w:val="13"/>
    <w:next w:val="13"/>
    <w:rPr>
      <w:b/>
      <w:bCs/>
    </w:rPr>
  </w:style>
  <w:style w:type="paragraph" w:styleId="af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af8">
    <w:name w:val="header"/>
    <w:basedOn w:val="a"/>
    <w:pPr>
      <w:tabs>
        <w:tab w:val="center" w:pos="4677"/>
        <w:tab w:val="right" w:pos="9355"/>
      </w:tabs>
    </w:pPr>
  </w:style>
  <w:style w:type="paragraph" w:customStyle="1" w:styleId="20">
    <w:name w:val="Основной текст (2)"/>
    <w:basedOn w:val="a"/>
    <w:pPr>
      <w:widowControl w:val="0"/>
      <w:shd w:val="clear" w:color="auto" w:fill="FFFFFF"/>
      <w:spacing w:line="278" w:lineRule="exact"/>
      <w:jc w:val="both"/>
    </w:pPr>
    <w:rPr>
      <w:sz w:val="20"/>
      <w:szCs w:val="20"/>
    </w:rPr>
  </w:style>
  <w:style w:type="character" w:customStyle="1" w:styleId="apple-converted-space">
    <w:name w:val="apple-converted-space"/>
    <w:rsid w:val="0046712C"/>
  </w:style>
  <w:style w:type="paragraph" w:styleId="af9">
    <w:name w:val="Normal (Web)"/>
    <w:basedOn w:val="a"/>
    <w:uiPriority w:val="99"/>
    <w:semiHidden/>
    <w:unhideWhenUsed/>
    <w:rsid w:val="0067370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wmi-callto">
    <w:name w:val="wmi-callto"/>
    <w:rsid w:val="00673705"/>
  </w:style>
  <w:style w:type="paragraph" w:customStyle="1" w:styleId="Standard">
    <w:name w:val="Standard"/>
    <w:rsid w:val="000F0C0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character" w:styleId="afa">
    <w:name w:val="annotation reference"/>
    <w:uiPriority w:val="99"/>
    <w:semiHidden/>
    <w:unhideWhenUsed/>
    <w:rsid w:val="00E159A1"/>
    <w:rPr>
      <w:sz w:val="16"/>
      <w:szCs w:val="16"/>
    </w:rPr>
  </w:style>
  <w:style w:type="paragraph" w:styleId="afb">
    <w:name w:val="annotation text"/>
    <w:basedOn w:val="a"/>
    <w:link w:val="14"/>
    <w:uiPriority w:val="99"/>
    <w:semiHidden/>
    <w:unhideWhenUsed/>
    <w:rsid w:val="00E159A1"/>
    <w:rPr>
      <w:sz w:val="20"/>
      <w:szCs w:val="20"/>
      <w:lang w:val="x-none"/>
    </w:rPr>
  </w:style>
  <w:style w:type="character" w:customStyle="1" w:styleId="14">
    <w:name w:val="Текст примечания Знак1"/>
    <w:link w:val="afb"/>
    <w:uiPriority w:val="99"/>
    <w:semiHidden/>
    <w:rsid w:val="00E159A1"/>
    <w:rPr>
      <w:lang w:eastAsia="ar-SA"/>
    </w:rPr>
  </w:style>
  <w:style w:type="table" w:styleId="afc">
    <w:name w:val="Table Grid"/>
    <w:basedOn w:val="a1"/>
    <w:uiPriority w:val="99"/>
    <w:rsid w:val="009A2B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Нормальный (таблица)"/>
    <w:basedOn w:val="a"/>
    <w:next w:val="a"/>
    <w:rsid w:val="009A2B1D"/>
    <w:pPr>
      <w:widowControl w:val="0"/>
      <w:autoSpaceDE w:val="0"/>
      <w:jc w:val="both"/>
    </w:pPr>
    <w:rPr>
      <w:rFonts w:ascii="Arial" w:hAnsi="Arial" w:cs="Arial"/>
    </w:rPr>
  </w:style>
  <w:style w:type="character" w:customStyle="1" w:styleId="FontStyle25">
    <w:name w:val="Font Style25"/>
    <w:uiPriority w:val="99"/>
    <w:rsid w:val="00AA0A6C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6" w:lineRule="exact"/>
    </w:pPr>
    <w:rPr>
      <w:lang w:eastAsia="ru-RU"/>
    </w:rPr>
  </w:style>
  <w:style w:type="paragraph" w:customStyle="1" w:styleId="Style16">
    <w:name w:val="Style16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4" w:lineRule="exact"/>
      <w:ind w:firstLine="576"/>
      <w:jc w:val="both"/>
    </w:pPr>
    <w:rPr>
      <w:lang w:eastAsia="ru-RU"/>
    </w:rPr>
  </w:style>
  <w:style w:type="character" w:customStyle="1" w:styleId="FontStyle27">
    <w:name w:val="Font Style27"/>
    <w:uiPriority w:val="99"/>
    <w:rsid w:val="005657EB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4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1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8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7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B61139-38ED-474A-800F-9F1E00C15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944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Арбитражный суд Саратовской области</vt:lpstr>
    </vt:vector>
  </TitlesOfParts>
  <Company>SPecialiST RePack</Company>
  <LinksUpToDate>false</LinksUpToDate>
  <CharactersWithSpaces>6316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Арбитражный суд Саратовской области</dc:title>
  <dc:creator>Юрасова</dc:creator>
  <cp:lastModifiedBy>Admin</cp:lastModifiedBy>
  <cp:revision>2</cp:revision>
  <cp:lastPrinted>2020-09-14T12:31:00Z</cp:lastPrinted>
  <dcterms:created xsi:type="dcterms:W3CDTF">2026-01-28T06:53:00Z</dcterms:created>
  <dcterms:modified xsi:type="dcterms:W3CDTF">2026-01-28T06:53:00Z</dcterms:modified>
</cp:coreProperties>
</file>