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74431B" w:rsidP="00645A76">
      <w:pPr>
        <w:ind w:firstLine="708"/>
        <w:jc w:val="both"/>
        <w:rPr>
          <w:sz w:val="24"/>
          <w:szCs w:val="24"/>
        </w:rPr>
      </w:pPr>
      <w:r w:rsidRPr="0074431B">
        <w:rPr>
          <w:spacing w:val="5"/>
          <w:sz w:val="24"/>
          <w:szCs w:val="24"/>
        </w:rPr>
        <w:t>Закирова Рида Рустамовна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="001D176A" w:rsidRPr="001D176A">
        <w:rPr>
          <w:sz w:val="24"/>
          <w:szCs w:val="24"/>
        </w:rPr>
        <w:t>Республики Башкортостан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D176A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431B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5</cp:revision>
  <dcterms:created xsi:type="dcterms:W3CDTF">2025-12-09T13:27:00Z</dcterms:created>
  <dcterms:modified xsi:type="dcterms:W3CDTF">2025-12-12T08:01:00Z</dcterms:modified>
</cp:coreProperties>
</file>