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24FF" w:rsidRPr="00C524FF" w:rsidRDefault="00C524FF" w:rsidP="00C524FF">
      <w:pPr>
        <w:snapToGrid w:val="0"/>
        <w:spacing w:after="0"/>
        <w:ind w:firstLine="567"/>
        <w:jc w:val="center"/>
        <w:rPr>
          <w:rFonts w:ascii="Calibri" w:eastAsia="Times New Roman" w:hAnsi="Calibri" w:cs="Calibri"/>
          <w:b/>
          <w:sz w:val="22"/>
          <w:lang w:eastAsia="ru-RU"/>
        </w:rPr>
      </w:pPr>
      <w:r w:rsidRPr="00C524FF">
        <w:rPr>
          <w:rFonts w:ascii="Calibri" w:eastAsia="Times New Roman" w:hAnsi="Calibri" w:cs="Calibri"/>
          <w:b/>
          <w:sz w:val="22"/>
          <w:lang w:eastAsia="ru-RU"/>
        </w:rPr>
        <w:t>ДОГОВОР</w:t>
      </w:r>
    </w:p>
    <w:p w:rsidR="00C524FF" w:rsidRPr="00C524FF" w:rsidRDefault="00C524FF" w:rsidP="00C524FF">
      <w:pPr>
        <w:snapToGrid w:val="0"/>
        <w:spacing w:after="0"/>
        <w:ind w:firstLine="567"/>
        <w:jc w:val="center"/>
        <w:rPr>
          <w:rFonts w:ascii="Calibri" w:eastAsia="Times New Roman" w:hAnsi="Calibri" w:cs="Calibri"/>
          <w:sz w:val="22"/>
          <w:lang w:eastAsia="ru-RU"/>
        </w:rPr>
      </w:pPr>
      <w:r w:rsidRPr="00C524FF">
        <w:rPr>
          <w:rFonts w:ascii="Calibri" w:eastAsia="Times New Roman" w:hAnsi="Calibri" w:cs="Calibri"/>
          <w:b/>
          <w:sz w:val="22"/>
          <w:lang w:eastAsia="ru-RU"/>
        </w:rPr>
        <w:t>о задатке № __</w:t>
      </w:r>
    </w:p>
    <w:p w:rsidR="00C524FF" w:rsidRPr="00C524FF" w:rsidRDefault="00C524FF" w:rsidP="00C524FF">
      <w:pPr>
        <w:widowControl w:val="0"/>
        <w:snapToGrid w:val="0"/>
        <w:spacing w:after="0"/>
        <w:jc w:val="center"/>
        <w:rPr>
          <w:rFonts w:ascii="Calibri" w:eastAsia="Times New Roman" w:hAnsi="Calibri" w:cs="Calibri"/>
          <w:snapToGrid w:val="0"/>
          <w:sz w:val="22"/>
          <w:lang w:eastAsia="ru-RU"/>
        </w:rPr>
      </w:pPr>
    </w:p>
    <w:p w:rsidR="00C524FF" w:rsidRPr="00C524FF" w:rsidRDefault="00C524FF" w:rsidP="00C524FF">
      <w:pPr>
        <w:widowControl w:val="0"/>
        <w:snapToGrid w:val="0"/>
        <w:spacing w:after="0"/>
        <w:jc w:val="center"/>
        <w:rPr>
          <w:rFonts w:ascii="Calibri" w:eastAsia="Times New Roman" w:hAnsi="Calibri" w:cs="Calibri"/>
          <w:sz w:val="22"/>
          <w:lang w:eastAsia="ru-RU"/>
        </w:rPr>
      </w:pPr>
      <w:r w:rsidRPr="00C524FF">
        <w:rPr>
          <w:rFonts w:ascii="Calibri" w:eastAsia="Times New Roman" w:hAnsi="Calibri" w:cs="Calibri"/>
          <w:sz w:val="22"/>
          <w:lang w:eastAsia="ru-RU"/>
        </w:rPr>
        <w:t xml:space="preserve">г. Чита                                                                                             </w:t>
      </w:r>
      <w:r w:rsidR="00AA0644">
        <w:rPr>
          <w:rFonts w:ascii="Calibri" w:eastAsia="Times New Roman" w:hAnsi="Calibri" w:cs="Calibri"/>
          <w:sz w:val="22"/>
          <w:lang w:eastAsia="ru-RU"/>
        </w:rPr>
        <w:t xml:space="preserve">             </w:t>
      </w:r>
      <w:proofErr w:type="gramStart"/>
      <w:r w:rsidR="00AA0644">
        <w:rPr>
          <w:rFonts w:ascii="Calibri" w:eastAsia="Times New Roman" w:hAnsi="Calibri" w:cs="Calibri"/>
          <w:sz w:val="22"/>
          <w:lang w:eastAsia="ru-RU"/>
        </w:rPr>
        <w:t xml:space="preserve">   «</w:t>
      </w:r>
      <w:proofErr w:type="gramEnd"/>
      <w:r w:rsidR="00AA0644">
        <w:rPr>
          <w:rFonts w:ascii="Calibri" w:eastAsia="Times New Roman" w:hAnsi="Calibri" w:cs="Calibri"/>
          <w:sz w:val="22"/>
          <w:lang w:eastAsia="ru-RU"/>
        </w:rPr>
        <w:t xml:space="preserve">__» ______ 2026 </w:t>
      </w:r>
      <w:bookmarkStart w:id="0" w:name="_GoBack"/>
      <w:bookmarkEnd w:id="0"/>
      <w:r w:rsidRPr="00C524FF">
        <w:rPr>
          <w:rFonts w:ascii="Calibri" w:eastAsia="Times New Roman" w:hAnsi="Calibri" w:cs="Calibri"/>
          <w:sz w:val="22"/>
          <w:lang w:eastAsia="ru-RU"/>
        </w:rPr>
        <w:t>года</w:t>
      </w:r>
    </w:p>
    <w:p w:rsidR="00C524FF" w:rsidRPr="00C524FF" w:rsidRDefault="00C524FF" w:rsidP="00C524FF">
      <w:pPr>
        <w:widowControl w:val="0"/>
        <w:snapToGrid w:val="0"/>
        <w:spacing w:after="0"/>
        <w:ind w:firstLine="567"/>
        <w:jc w:val="center"/>
        <w:rPr>
          <w:rFonts w:ascii="Calibri" w:eastAsia="Times New Roman" w:hAnsi="Calibri" w:cs="Calibri"/>
          <w:sz w:val="22"/>
          <w:lang w:eastAsia="ru-RU"/>
        </w:rPr>
      </w:pPr>
    </w:p>
    <w:p w:rsidR="00C524FF" w:rsidRPr="00C524FF" w:rsidRDefault="00C524FF" w:rsidP="00C524FF">
      <w:pPr>
        <w:widowControl w:val="0"/>
        <w:snapToGrid w:val="0"/>
        <w:spacing w:after="0"/>
        <w:ind w:firstLine="567"/>
        <w:jc w:val="both"/>
        <w:rPr>
          <w:rFonts w:ascii="Calibri" w:eastAsia="Times New Roman" w:hAnsi="Calibri" w:cs="Calibri"/>
          <w:b/>
          <w:sz w:val="22"/>
          <w:lang w:eastAsia="ru-RU"/>
        </w:rPr>
      </w:pPr>
    </w:p>
    <w:p w:rsidR="00C524FF" w:rsidRPr="00C524FF" w:rsidRDefault="00C524FF" w:rsidP="00C524FF">
      <w:pPr>
        <w:autoSpaceDE w:val="0"/>
        <w:autoSpaceDN w:val="0"/>
        <w:adjustRightInd w:val="0"/>
        <w:spacing w:after="0"/>
        <w:ind w:firstLine="720"/>
        <w:jc w:val="both"/>
        <w:rPr>
          <w:rFonts w:ascii="Calibri" w:eastAsia="Times New Roman" w:hAnsi="Calibri" w:cs="Calibri"/>
          <w:color w:val="000000"/>
          <w:sz w:val="22"/>
          <w:lang w:eastAsia="ru-RU"/>
        </w:rPr>
      </w:pPr>
      <w:bookmarkStart w:id="1" w:name="_Hlk38321361"/>
      <w:r w:rsidRPr="00C524FF">
        <w:rPr>
          <w:rFonts w:ascii="Calibri" w:eastAsia="Times New Roman" w:hAnsi="Calibri" w:cs="Calibri"/>
          <w:color w:val="000000"/>
          <w:sz w:val="22"/>
          <w:lang w:eastAsia="ru-RU"/>
        </w:rPr>
        <w:t xml:space="preserve">Маркова Галина Евгеньевна, </w:t>
      </w:r>
      <w:r w:rsidRPr="00C524FF">
        <w:rPr>
          <w:rFonts w:ascii="Calibri" w:eastAsia="Times New Roman" w:hAnsi="Calibri" w:cs="Calibri"/>
          <w:bCs/>
          <w:color w:val="000000"/>
          <w:sz w:val="22"/>
          <w:lang w:eastAsia="ru-RU"/>
        </w:rPr>
        <w:t xml:space="preserve">именуемая в дальнейшем </w:t>
      </w:r>
      <w:r w:rsidRPr="00C524FF">
        <w:rPr>
          <w:rFonts w:ascii="Calibri" w:eastAsia="Times New Roman" w:hAnsi="Calibri" w:cs="Calibri"/>
          <w:b/>
          <w:bCs/>
          <w:color w:val="000000"/>
          <w:sz w:val="22"/>
          <w:lang w:eastAsia="ru-RU"/>
        </w:rPr>
        <w:t>«Продавец»</w:t>
      </w:r>
      <w:r w:rsidRPr="00C524FF">
        <w:rPr>
          <w:rFonts w:ascii="Calibri" w:eastAsia="Times New Roman" w:hAnsi="Calibri" w:cs="Calibri"/>
          <w:bCs/>
          <w:color w:val="000000"/>
          <w:sz w:val="22"/>
          <w:lang w:eastAsia="ru-RU"/>
        </w:rPr>
        <w:t>,</w:t>
      </w:r>
      <w:r w:rsidRPr="00C524FF">
        <w:rPr>
          <w:rFonts w:ascii="Calibri" w:eastAsia="Times New Roman" w:hAnsi="Calibri" w:cs="Calibri"/>
          <w:color w:val="000000"/>
          <w:sz w:val="22"/>
          <w:lang w:eastAsia="ru-RU"/>
        </w:rPr>
        <w:t xml:space="preserve"> в лице финансового управляющего Волгиной Нины Ивановны, действующего на основании Решения Арбитражного суда Забайкальского края от 23.09.2025 г. по делу № А78-7226/2025,</w:t>
      </w:r>
      <w:r w:rsidRPr="00C524FF">
        <w:rPr>
          <w:rFonts w:ascii="Calibri" w:eastAsia="Times New Roman" w:hAnsi="Calibri" w:cs="Calibri"/>
          <w:bCs/>
          <w:color w:val="000000"/>
          <w:sz w:val="22"/>
          <w:lang w:eastAsia="ru-RU"/>
        </w:rPr>
        <w:t xml:space="preserve"> с одной стороны</w:t>
      </w:r>
      <w:r w:rsidRPr="00C524FF">
        <w:rPr>
          <w:rFonts w:ascii="Calibri" w:eastAsia="Times New Roman" w:hAnsi="Calibri" w:cs="Calibri"/>
          <w:color w:val="000000"/>
          <w:sz w:val="22"/>
          <w:lang w:eastAsia="ru-RU"/>
        </w:rPr>
        <w:t xml:space="preserve"> и, ____________   </w:t>
      </w:r>
      <w:r w:rsidRPr="00C524FF">
        <w:rPr>
          <w:rFonts w:ascii="Calibri" w:eastAsia="Times New Roman" w:hAnsi="Calibri" w:cs="Calibri"/>
          <w:bCs/>
          <w:iCs/>
          <w:color w:val="000000"/>
          <w:sz w:val="22"/>
          <w:lang w:eastAsia="ru-RU"/>
        </w:rPr>
        <w:t xml:space="preserve"> именуемый в дальнейшем </w:t>
      </w:r>
      <w:r w:rsidRPr="00C524FF">
        <w:rPr>
          <w:rFonts w:ascii="Calibri" w:eastAsia="Times New Roman" w:hAnsi="Calibri" w:cs="Calibri"/>
          <w:b/>
          <w:bCs/>
          <w:iCs/>
          <w:color w:val="000000"/>
          <w:sz w:val="22"/>
          <w:lang w:eastAsia="ru-RU"/>
        </w:rPr>
        <w:t>«Претендент»</w:t>
      </w:r>
      <w:r w:rsidRPr="00C524FF">
        <w:rPr>
          <w:rFonts w:ascii="Calibri" w:eastAsia="Times New Roman" w:hAnsi="Calibri" w:cs="Calibri"/>
          <w:bCs/>
          <w:iCs/>
          <w:color w:val="000000"/>
          <w:sz w:val="22"/>
          <w:lang w:eastAsia="ru-RU"/>
        </w:rPr>
        <w:t>, действующего на основании _________________</w:t>
      </w:r>
      <w:proofErr w:type="gramStart"/>
      <w:r w:rsidRPr="00C524FF">
        <w:rPr>
          <w:rFonts w:ascii="Calibri" w:eastAsia="Times New Roman" w:hAnsi="Calibri" w:cs="Calibri"/>
          <w:bCs/>
          <w:iCs/>
          <w:color w:val="000000"/>
          <w:sz w:val="22"/>
          <w:lang w:eastAsia="ru-RU"/>
        </w:rPr>
        <w:t>_ ,</w:t>
      </w:r>
      <w:proofErr w:type="gramEnd"/>
      <w:r w:rsidRPr="00C524FF">
        <w:rPr>
          <w:rFonts w:ascii="Calibri" w:eastAsia="Times New Roman" w:hAnsi="Calibri" w:cs="Calibri"/>
          <w:bCs/>
          <w:iCs/>
          <w:color w:val="000000"/>
          <w:sz w:val="22"/>
          <w:lang w:eastAsia="ru-RU"/>
        </w:rPr>
        <w:t xml:space="preserve"> с другой стороны, </w:t>
      </w:r>
      <w:r w:rsidRPr="00C524FF">
        <w:rPr>
          <w:rFonts w:ascii="Calibri" w:eastAsia="Times New Roman" w:hAnsi="Calibri" w:cs="Calibri"/>
          <w:color w:val="000000"/>
          <w:sz w:val="22"/>
          <w:lang w:eastAsia="ru-RU"/>
        </w:rPr>
        <w:t>заключили договор о нижеследующем:</w:t>
      </w:r>
    </w:p>
    <w:bookmarkEnd w:id="1"/>
    <w:p w:rsidR="00C524FF" w:rsidRPr="00C524FF" w:rsidRDefault="00C524FF" w:rsidP="00C524FF">
      <w:pPr>
        <w:widowControl w:val="0"/>
        <w:snapToGrid w:val="0"/>
        <w:spacing w:after="0"/>
        <w:ind w:firstLine="567"/>
        <w:jc w:val="both"/>
        <w:rPr>
          <w:rFonts w:ascii="Calibri" w:eastAsia="Times New Roman" w:hAnsi="Calibri" w:cs="Calibri"/>
          <w:b/>
          <w:sz w:val="22"/>
          <w:lang w:eastAsia="ru-RU"/>
        </w:rPr>
      </w:pPr>
    </w:p>
    <w:p w:rsidR="00C524FF" w:rsidRPr="00C524FF" w:rsidRDefault="00C524FF" w:rsidP="00C524FF">
      <w:pPr>
        <w:snapToGrid w:val="0"/>
        <w:spacing w:before="120" w:after="0"/>
        <w:ind w:firstLine="567"/>
        <w:jc w:val="center"/>
        <w:rPr>
          <w:rFonts w:ascii="Calibri" w:eastAsia="Times New Roman" w:hAnsi="Calibri" w:cs="Calibri"/>
          <w:b/>
          <w:sz w:val="22"/>
          <w:lang w:eastAsia="ru-RU"/>
        </w:rPr>
      </w:pPr>
      <w:r w:rsidRPr="00C524FF">
        <w:rPr>
          <w:rFonts w:ascii="Calibri" w:eastAsia="Times New Roman" w:hAnsi="Calibri" w:cs="Calibri"/>
          <w:b/>
          <w:sz w:val="22"/>
          <w:lang w:eastAsia="ru-RU"/>
        </w:rPr>
        <w:t>1. Предмет Договора</w:t>
      </w:r>
    </w:p>
    <w:p w:rsidR="00C524FF" w:rsidRPr="00C524FF" w:rsidRDefault="00C524FF" w:rsidP="00C524FF">
      <w:pPr>
        <w:snapToGrid w:val="0"/>
        <w:spacing w:after="0"/>
        <w:ind w:firstLine="567"/>
        <w:jc w:val="both"/>
        <w:rPr>
          <w:rFonts w:ascii="Calibri" w:eastAsia="Times New Roman" w:hAnsi="Calibri" w:cs="Calibri"/>
          <w:color w:val="000000"/>
          <w:sz w:val="22"/>
          <w:lang w:eastAsia="ru-RU"/>
        </w:rPr>
      </w:pPr>
      <w:r w:rsidRPr="00C524FF">
        <w:rPr>
          <w:rFonts w:ascii="Calibri" w:eastAsia="Times New Roman" w:hAnsi="Calibri" w:cs="Calibri"/>
          <w:sz w:val="22"/>
          <w:lang w:eastAsia="ru-RU"/>
        </w:rPr>
        <w:t xml:space="preserve">1.1. В соответствии с условиями настоящего Договора Претендент для участия в открытых торгах в форме аукциона по продаже имущества Марковой Галины Евгеньевны:  </w:t>
      </w:r>
      <w:r w:rsidRPr="00C524FF">
        <w:rPr>
          <w:rFonts w:ascii="Calibri" w:eastAsia="Times New Roman" w:hAnsi="Calibri" w:cs="Calibri"/>
          <w:b/>
          <w:bCs/>
          <w:sz w:val="22"/>
          <w:lang w:eastAsia="ru-RU"/>
        </w:rPr>
        <w:t>Лот № 1</w:t>
      </w:r>
      <w:r w:rsidRPr="00C524FF">
        <w:rPr>
          <w:rFonts w:ascii="Calibri" w:eastAsia="Times New Roman" w:hAnsi="Calibri" w:cs="Calibri"/>
          <w:color w:val="000000"/>
          <w:sz w:val="22"/>
          <w:lang w:eastAsia="ru-RU"/>
        </w:rPr>
        <w:t xml:space="preserve"> – Жилое помещение (квартира) на праве общей долевой собственности (доля в праве общей долевой собственности – 1/10), кадастровый номер 75:24:340413:152, площадь 183.4 </w:t>
      </w:r>
      <w:proofErr w:type="spellStart"/>
      <w:r w:rsidRPr="00C524FF">
        <w:rPr>
          <w:rFonts w:ascii="Calibri" w:eastAsia="Times New Roman" w:hAnsi="Calibri" w:cs="Calibri"/>
          <w:color w:val="000000"/>
          <w:sz w:val="22"/>
          <w:lang w:eastAsia="ru-RU"/>
        </w:rPr>
        <w:t>кв.м</w:t>
      </w:r>
      <w:proofErr w:type="spellEnd"/>
      <w:r w:rsidRPr="00C524FF">
        <w:rPr>
          <w:rFonts w:ascii="Calibri" w:eastAsia="Times New Roman" w:hAnsi="Calibri" w:cs="Calibri"/>
          <w:color w:val="000000"/>
          <w:sz w:val="22"/>
          <w:lang w:eastAsia="ru-RU"/>
        </w:rPr>
        <w:t xml:space="preserve">., расположенное на земельном участке, кадастровый номер 75:24:340413:108, площадь 1733.64 </w:t>
      </w:r>
      <w:proofErr w:type="spellStart"/>
      <w:r w:rsidRPr="00C524FF">
        <w:rPr>
          <w:rFonts w:ascii="Calibri" w:eastAsia="Times New Roman" w:hAnsi="Calibri" w:cs="Calibri"/>
          <w:color w:val="000000"/>
          <w:sz w:val="22"/>
          <w:lang w:eastAsia="ru-RU"/>
        </w:rPr>
        <w:t>кв.м</w:t>
      </w:r>
      <w:proofErr w:type="spellEnd"/>
      <w:r w:rsidRPr="00C524FF">
        <w:rPr>
          <w:rFonts w:ascii="Calibri" w:eastAsia="Times New Roman" w:hAnsi="Calibri" w:cs="Calibri"/>
          <w:color w:val="000000"/>
          <w:sz w:val="22"/>
          <w:lang w:eastAsia="ru-RU"/>
        </w:rPr>
        <w:t xml:space="preserve">. (доля в праве общей долевой собственности – 1/10), вид разрешенного использования - для ведения личного подсобного хозяйства (для ведения личного приусадебного хозяйства) </w:t>
      </w:r>
      <w:r w:rsidRPr="00C524FF">
        <w:rPr>
          <w:rFonts w:ascii="Calibri" w:eastAsia="Times New Roman" w:hAnsi="Calibri" w:cs="Calibri"/>
          <w:sz w:val="22"/>
          <w:lang w:eastAsia="ru-RU"/>
        </w:rPr>
        <w:t>(далее - «торги»), перечисляет денежные средства в размере _______________________ (_____________________________________________________________________________) рублей (далее - «Задаток»), в счет причитающихся с него платежей по договору купли-продажи имущества,    выставленного на торги, в доказательство заключения договора купли-продажи с Продавцом в случае объявления Претендента победителем торгов.</w:t>
      </w:r>
    </w:p>
    <w:p w:rsidR="00C524FF" w:rsidRPr="00C524FF" w:rsidRDefault="00C524FF" w:rsidP="00C524FF">
      <w:pPr>
        <w:spacing w:before="120" w:after="0"/>
        <w:jc w:val="center"/>
        <w:rPr>
          <w:rFonts w:ascii="Calibri" w:eastAsia="Times New Roman" w:hAnsi="Calibri" w:cs="Calibri"/>
          <w:color w:val="000000"/>
          <w:spacing w:val="1"/>
          <w:sz w:val="22"/>
          <w:lang w:eastAsia="ru-RU"/>
        </w:rPr>
      </w:pPr>
      <w:r w:rsidRPr="00C524FF">
        <w:rPr>
          <w:rFonts w:ascii="Calibri" w:eastAsia="Times New Roman" w:hAnsi="Calibri" w:cs="Calibri"/>
          <w:b/>
          <w:color w:val="000000"/>
          <w:spacing w:val="1"/>
          <w:sz w:val="22"/>
          <w:lang w:eastAsia="ru-RU"/>
        </w:rPr>
        <w:t>2. Порядок внесения Задатка</w:t>
      </w:r>
    </w:p>
    <w:p w:rsidR="00C524FF" w:rsidRPr="00C524FF" w:rsidRDefault="00C524FF" w:rsidP="00C524FF">
      <w:pPr>
        <w:spacing w:after="0"/>
        <w:jc w:val="both"/>
        <w:rPr>
          <w:rFonts w:ascii="Calibri" w:eastAsia="Times New Roman" w:hAnsi="Calibri" w:cs="Calibri"/>
          <w:color w:val="000000"/>
          <w:spacing w:val="1"/>
          <w:sz w:val="22"/>
          <w:lang w:eastAsia="ru-RU"/>
        </w:rPr>
      </w:pPr>
      <w:r w:rsidRPr="00C524FF">
        <w:rPr>
          <w:rFonts w:ascii="Calibri" w:eastAsia="Times New Roman" w:hAnsi="Calibri" w:cs="Calibri"/>
          <w:color w:val="000000"/>
          <w:spacing w:val="1"/>
          <w:sz w:val="22"/>
          <w:lang w:eastAsia="ru-RU"/>
        </w:rPr>
        <w:t>2.1. Задаток должен быть внесен Претендентом на указанный в разделе 5 настоящего Договора счет в течение 3 дней со дня заключения настоящего договора, но не позднее даты подачи заявки. Задаток считается внесенным с даты поступления полной суммы Задатка на указанные в разделе 5 настоящего Договора реквизиты.</w:t>
      </w:r>
    </w:p>
    <w:p w:rsidR="00C524FF" w:rsidRPr="00C524FF" w:rsidRDefault="00C524FF" w:rsidP="00C524FF">
      <w:pPr>
        <w:spacing w:after="0"/>
        <w:jc w:val="both"/>
        <w:rPr>
          <w:rFonts w:ascii="Calibri" w:eastAsia="Times New Roman" w:hAnsi="Calibri" w:cs="Calibri"/>
          <w:color w:val="000000"/>
          <w:spacing w:val="1"/>
          <w:sz w:val="22"/>
          <w:lang w:eastAsia="ru-RU"/>
        </w:rPr>
      </w:pPr>
      <w:r w:rsidRPr="00C524FF">
        <w:rPr>
          <w:rFonts w:ascii="Calibri" w:eastAsia="Times New Roman" w:hAnsi="Calibri" w:cs="Calibri"/>
          <w:color w:val="000000"/>
          <w:spacing w:val="1"/>
          <w:sz w:val="22"/>
          <w:lang w:eastAsia="ru-RU"/>
        </w:rPr>
        <w:t>В случае не поступления полной суммы задатка в установленный в настоящем Договоре срок на указанный в разделе 5 реквизиты обязательство Претендента по внесению Задатка считается неисполненным. В этом случае Претендент к торгам не допускается.</w:t>
      </w:r>
    </w:p>
    <w:p w:rsidR="00C524FF" w:rsidRPr="00C524FF" w:rsidRDefault="00C524FF" w:rsidP="00C524FF">
      <w:pPr>
        <w:spacing w:after="0"/>
        <w:jc w:val="both"/>
        <w:rPr>
          <w:rFonts w:ascii="Calibri" w:eastAsia="Times New Roman" w:hAnsi="Calibri" w:cs="Calibri"/>
          <w:color w:val="000000"/>
          <w:spacing w:val="1"/>
          <w:sz w:val="22"/>
          <w:lang w:eastAsia="ru-RU"/>
        </w:rPr>
      </w:pPr>
      <w:r w:rsidRPr="00C524FF">
        <w:rPr>
          <w:rFonts w:ascii="Calibri" w:eastAsia="Times New Roman" w:hAnsi="Calibri" w:cs="Calibri"/>
          <w:color w:val="000000"/>
          <w:spacing w:val="1"/>
          <w:sz w:val="22"/>
          <w:lang w:eastAsia="ru-RU"/>
        </w:rPr>
        <w:t>Документом, подтверждающим исполнение Претендентом обязательства по внесению Задатка, является выписка с указанного в разделе 5 настоящего Договора счета о поступлении денежных средств.</w:t>
      </w:r>
    </w:p>
    <w:p w:rsidR="00C524FF" w:rsidRPr="00C524FF" w:rsidRDefault="00C524FF" w:rsidP="00C524FF">
      <w:pPr>
        <w:spacing w:before="120" w:after="0"/>
        <w:jc w:val="center"/>
        <w:rPr>
          <w:rFonts w:ascii="Calibri" w:eastAsia="Times New Roman" w:hAnsi="Calibri" w:cs="Calibri"/>
          <w:b/>
          <w:color w:val="000000"/>
          <w:spacing w:val="1"/>
          <w:sz w:val="22"/>
          <w:lang w:eastAsia="ru-RU"/>
        </w:rPr>
      </w:pPr>
      <w:r w:rsidRPr="00C524FF">
        <w:rPr>
          <w:rFonts w:ascii="Calibri" w:eastAsia="Times New Roman" w:hAnsi="Calibri" w:cs="Calibri"/>
          <w:b/>
          <w:color w:val="000000"/>
          <w:spacing w:val="1"/>
          <w:sz w:val="22"/>
          <w:lang w:eastAsia="ru-RU"/>
        </w:rPr>
        <w:t>3. Порядок возврата и удержания Задатка</w:t>
      </w:r>
    </w:p>
    <w:p w:rsidR="00C524FF" w:rsidRPr="00C524FF" w:rsidRDefault="00C524FF" w:rsidP="00C524FF">
      <w:pPr>
        <w:spacing w:after="0"/>
        <w:jc w:val="both"/>
        <w:rPr>
          <w:rFonts w:ascii="Calibri" w:eastAsia="Times New Roman" w:hAnsi="Calibri" w:cs="Calibri"/>
          <w:sz w:val="22"/>
          <w:lang w:eastAsia="ru-RU"/>
        </w:rPr>
      </w:pPr>
      <w:r w:rsidRPr="00C524FF">
        <w:rPr>
          <w:rFonts w:ascii="Calibri" w:eastAsia="Times New Roman" w:hAnsi="Calibri" w:cs="Calibri"/>
          <w:color w:val="000000"/>
          <w:spacing w:val="1"/>
          <w:sz w:val="22"/>
          <w:lang w:eastAsia="ru-RU"/>
        </w:rPr>
        <w:t xml:space="preserve">3.1. Задаток возвращается в случаях и в сроки, которые установлены пунктами 3.2-3.5 настоящего </w:t>
      </w:r>
      <w:proofErr w:type="gramStart"/>
      <w:r w:rsidRPr="00C524FF">
        <w:rPr>
          <w:rFonts w:ascii="Calibri" w:eastAsia="Times New Roman" w:hAnsi="Calibri" w:cs="Calibri"/>
          <w:color w:val="000000"/>
          <w:spacing w:val="1"/>
          <w:sz w:val="22"/>
          <w:lang w:eastAsia="ru-RU"/>
        </w:rPr>
        <w:t xml:space="preserve">Договора,  </w:t>
      </w:r>
      <w:r w:rsidRPr="00C524FF">
        <w:rPr>
          <w:rFonts w:ascii="Calibri" w:eastAsia="Times New Roman" w:hAnsi="Calibri" w:cs="Calibri"/>
          <w:sz w:val="22"/>
          <w:lang w:eastAsia="ru-RU"/>
        </w:rPr>
        <w:t xml:space="preserve"> </w:t>
      </w:r>
      <w:proofErr w:type="gramEnd"/>
      <w:r w:rsidRPr="00C524FF">
        <w:rPr>
          <w:rFonts w:ascii="Calibri" w:eastAsia="Times New Roman" w:hAnsi="Calibri" w:cs="Calibri"/>
          <w:sz w:val="22"/>
          <w:lang w:eastAsia="ru-RU"/>
        </w:rPr>
        <w:t xml:space="preserve">путем перечисления суммы внесенного задатка на счет Претендента. Претендент обязан незамедлительно информировать организатора </w:t>
      </w:r>
      <w:proofErr w:type="gramStart"/>
      <w:r w:rsidRPr="00C524FF">
        <w:rPr>
          <w:rFonts w:ascii="Calibri" w:eastAsia="Times New Roman" w:hAnsi="Calibri" w:cs="Calibri"/>
          <w:sz w:val="22"/>
          <w:lang w:eastAsia="ru-RU"/>
        </w:rPr>
        <w:t>торгов,  финансового</w:t>
      </w:r>
      <w:proofErr w:type="gramEnd"/>
      <w:r w:rsidRPr="00C524FF">
        <w:rPr>
          <w:rFonts w:ascii="Calibri" w:eastAsia="Times New Roman" w:hAnsi="Calibri" w:cs="Calibri"/>
          <w:sz w:val="22"/>
          <w:lang w:eastAsia="ru-RU"/>
        </w:rPr>
        <w:t xml:space="preserve"> управляющего об изменении своих банковских реквизитов. Организатор торгов не отвечает за нарушение установленных настоящим договором сроков возврата задатка в случае, если претендент своевременно не информировал об изменении своих банковских реквизитов.</w:t>
      </w:r>
    </w:p>
    <w:p w:rsidR="00C524FF" w:rsidRPr="00C524FF" w:rsidRDefault="00C524FF" w:rsidP="00C524FF">
      <w:pPr>
        <w:spacing w:after="0"/>
        <w:jc w:val="both"/>
        <w:rPr>
          <w:rFonts w:ascii="Calibri" w:eastAsia="Times New Roman" w:hAnsi="Calibri" w:cs="Calibri"/>
          <w:sz w:val="22"/>
          <w:lang w:eastAsia="ru-RU"/>
        </w:rPr>
      </w:pPr>
      <w:r w:rsidRPr="00C524FF">
        <w:rPr>
          <w:rFonts w:ascii="Calibri" w:eastAsia="Times New Roman" w:hAnsi="Calibri" w:cs="Calibri"/>
          <w:color w:val="000000"/>
          <w:spacing w:val="1"/>
          <w:sz w:val="22"/>
          <w:lang w:eastAsia="ru-RU"/>
        </w:rPr>
        <w:t xml:space="preserve">3.2. В случае если Претендент не будет допущен к участию в торгах, Продавец возвращает сумму внесенного Претендентом Задатка </w:t>
      </w:r>
      <w:r w:rsidRPr="00C524FF">
        <w:rPr>
          <w:rFonts w:ascii="Calibri" w:eastAsia="Times New Roman" w:hAnsi="Calibri" w:cs="Calibri"/>
          <w:sz w:val="22"/>
          <w:lang w:eastAsia="ru-RU"/>
        </w:rPr>
        <w:t xml:space="preserve">в срок не позднее 5-ти рабочих дней с даты подписания протокола о результатах торгов. </w:t>
      </w:r>
    </w:p>
    <w:p w:rsidR="00C524FF" w:rsidRPr="00C524FF" w:rsidRDefault="00C524FF" w:rsidP="00C524FF">
      <w:pPr>
        <w:spacing w:after="0"/>
        <w:jc w:val="both"/>
        <w:rPr>
          <w:rFonts w:ascii="Calibri" w:eastAsia="Times New Roman" w:hAnsi="Calibri" w:cs="Calibri"/>
          <w:sz w:val="22"/>
          <w:lang w:eastAsia="ru-RU"/>
        </w:rPr>
      </w:pPr>
      <w:r w:rsidRPr="00C524FF">
        <w:rPr>
          <w:rFonts w:ascii="Calibri" w:eastAsia="Times New Roman" w:hAnsi="Calibri" w:cs="Calibri"/>
          <w:color w:val="000000"/>
          <w:spacing w:val="1"/>
          <w:sz w:val="22"/>
          <w:lang w:eastAsia="ru-RU"/>
        </w:rPr>
        <w:t xml:space="preserve">3.3. В случае если Претендент участвовал в торгах, но не выиграл их, Продавец возвращает сумму внесенного Претендентом Задатка </w:t>
      </w:r>
      <w:r w:rsidRPr="00C524FF">
        <w:rPr>
          <w:rFonts w:ascii="Calibri" w:eastAsia="Times New Roman" w:hAnsi="Calibri" w:cs="Calibri"/>
          <w:sz w:val="22"/>
          <w:lang w:eastAsia="ru-RU"/>
        </w:rPr>
        <w:t xml:space="preserve">в срок не позднее 5-ти рабочих дней с даты подписания протокола о результатах торгов. </w:t>
      </w:r>
    </w:p>
    <w:p w:rsidR="00C524FF" w:rsidRPr="00C524FF" w:rsidRDefault="00C524FF" w:rsidP="00C524FF">
      <w:pPr>
        <w:spacing w:after="0"/>
        <w:jc w:val="both"/>
        <w:rPr>
          <w:rFonts w:ascii="Calibri" w:eastAsia="Times New Roman" w:hAnsi="Calibri" w:cs="Calibri"/>
          <w:sz w:val="22"/>
          <w:lang w:eastAsia="ru-RU"/>
        </w:rPr>
      </w:pPr>
      <w:r w:rsidRPr="00C524FF">
        <w:rPr>
          <w:rFonts w:ascii="Calibri" w:eastAsia="Times New Roman" w:hAnsi="Calibri" w:cs="Calibri"/>
          <w:color w:val="000000"/>
          <w:spacing w:val="1"/>
          <w:sz w:val="22"/>
          <w:lang w:eastAsia="ru-RU"/>
        </w:rPr>
        <w:t xml:space="preserve">3.4. В случае отзыва Претендентом заявки на участие в торгах до дня проведения торгов Продавец возвращает сумму внесенного Претендентом Задатка </w:t>
      </w:r>
      <w:r w:rsidRPr="00C524FF">
        <w:rPr>
          <w:rFonts w:ascii="Calibri" w:eastAsia="Times New Roman" w:hAnsi="Calibri" w:cs="Calibri"/>
          <w:sz w:val="22"/>
          <w:lang w:eastAsia="ru-RU"/>
        </w:rPr>
        <w:t xml:space="preserve">в срок не позднее 5-ти рабочих дней с даты подписания протокола о результатах торгов. </w:t>
      </w:r>
    </w:p>
    <w:p w:rsidR="00C524FF" w:rsidRPr="00C524FF" w:rsidRDefault="00C524FF" w:rsidP="00C524FF">
      <w:pPr>
        <w:spacing w:after="0"/>
        <w:jc w:val="both"/>
        <w:rPr>
          <w:rFonts w:ascii="Calibri" w:eastAsia="Times New Roman" w:hAnsi="Calibri" w:cs="Calibri"/>
          <w:sz w:val="22"/>
          <w:lang w:eastAsia="ru-RU"/>
        </w:rPr>
      </w:pPr>
      <w:r w:rsidRPr="00C524FF">
        <w:rPr>
          <w:rFonts w:ascii="Calibri" w:eastAsia="Times New Roman" w:hAnsi="Calibri" w:cs="Calibri"/>
          <w:color w:val="000000"/>
          <w:spacing w:val="1"/>
          <w:sz w:val="22"/>
          <w:lang w:eastAsia="ru-RU"/>
        </w:rPr>
        <w:lastRenderedPageBreak/>
        <w:t xml:space="preserve">3.5. В случае признания торгов несостоявшимися Продавец возвращает сумму внесенного Претендентом Задатка </w:t>
      </w:r>
      <w:r w:rsidRPr="00C524FF">
        <w:rPr>
          <w:rFonts w:ascii="Calibri" w:eastAsia="Times New Roman" w:hAnsi="Calibri" w:cs="Calibri"/>
          <w:sz w:val="22"/>
          <w:lang w:eastAsia="ru-RU"/>
        </w:rPr>
        <w:t xml:space="preserve">в срок не позднее 5-ти рабочих дней с даты подписания протокола о результатах торгов. </w:t>
      </w:r>
    </w:p>
    <w:p w:rsidR="00C524FF" w:rsidRPr="00C524FF" w:rsidRDefault="00C524FF" w:rsidP="00C524FF">
      <w:pPr>
        <w:spacing w:after="0"/>
        <w:jc w:val="both"/>
        <w:rPr>
          <w:rFonts w:ascii="Calibri" w:eastAsia="Times New Roman" w:hAnsi="Calibri" w:cs="Calibri"/>
          <w:color w:val="000000"/>
          <w:spacing w:val="1"/>
          <w:sz w:val="22"/>
          <w:lang w:eastAsia="ru-RU"/>
        </w:rPr>
      </w:pPr>
      <w:r w:rsidRPr="00C524FF">
        <w:rPr>
          <w:rFonts w:ascii="Calibri" w:eastAsia="Times New Roman" w:hAnsi="Calibri" w:cs="Calibri"/>
          <w:color w:val="000000"/>
          <w:spacing w:val="1"/>
          <w:sz w:val="22"/>
          <w:lang w:eastAsia="ru-RU"/>
        </w:rPr>
        <w:t xml:space="preserve">3.6. Внесенный Задаток не возвращается в случае, если Претендент, признанный победителем </w:t>
      </w:r>
      <w:proofErr w:type="gramStart"/>
      <w:r w:rsidRPr="00C524FF">
        <w:rPr>
          <w:rFonts w:ascii="Calibri" w:eastAsia="Times New Roman" w:hAnsi="Calibri" w:cs="Calibri"/>
          <w:color w:val="000000"/>
          <w:spacing w:val="1"/>
          <w:sz w:val="22"/>
          <w:lang w:eastAsia="ru-RU"/>
        </w:rPr>
        <w:t>торгов,  уклоняется</w:t>
      </w:r>
      <w:proofErr w:type="gramEnd"/>
      <w:r w:rsidRPr="00C524FF">
        <w:rPr>
          <w:rFonts w:ascii="Calibri" w:eastAsia="Times New Roman" w:hAnsi="Calibri" w:cs="Calibri"/>
          <w:color w:val="000000"/>
          <w:spacing w:val="1"/>
          <w:sz w:val="22"/>
          <w:lang w:eastAsia="ru-RU"/>
        </w:rPr>
        <w:t xml:space="preserve"> от подписания договора купли-продажи (или) не оплатил заявленную цену в установленный срок.</w:t>
      </w:r>
    </w:p>
    <w:p w:rsidR="00C524FF" w:rsidRPr="00C524FF" w:rsidRDefault="00C524FF" w:rsidP="00C524FF">
      <w:pPr>
        <w:spacing w:after="0"/>
        <w:jc w:val="both"/>
        <w:rPr>
          <w:rFonts w:ascii="Calibri" w:eastAsia="Times New Roman" w:hAnsi="Calibri" w:cs="Calibri"/>
          <w:color w:val="000000"/>
          <w:spacing w:val="1"/>
          <w:sz w:val="22"/>
          <w:lang w:eastAsia="ru-RU"/>
        </w:rPr>
      </w:pPr>
      <w:r w:rsidRPr="00C524FF">
        <w:rPr>
          <w:rFonts w:ascii="Calibri" w:eastAsia="Times New Roman" w:hAnsi="Calibri" w:cs="Calibri"/>
          <w:color w:val="000000"/>
          <w:spacing w:val="1"/>
          <w:sz w:val="22"/>
          <w:lang w:eastAsia="ru-RU"/>
        </w:rPr>
        <w:t>3.7. Внесенный Претендентом Задаток засчитывается в счет оплаты приобретаемого на торгах имущества в случае заключения Претендентом в установленном порядке договора купли-продажи проданного на торгах имущества и его оплаты в полном объеме.</w:t>
      </w:r>
    </w:p>
    <w:p w:rsidR="00C524FF" w:rsidRPr="00C524FF" w:rsidRDefault="00C524FF" w:rsidP="00C524FF">
      <w:pPr>
        <w:spacing w:before="120" w:after="0"/>
        <w:jc w:val="center"/>
        <w:rPr>
          <w:rFonts w:ascii="Calibri" w:eastAsia="Times New Roman" w:hAnsi="Calibri" w:cs="Calibri"/>
          <w:b/>
          <w:color w:val="000000"/>
          <w:spacing w:val="1"/>
          <w:sz w:val="22"/>
          <w:lang w:eastAsia="ru-RU"/>
        </w:rPr>
      </w:pPr>
      <w:r w:rsidRPr="00C524FF">
        <w:rPr>
          <w:rFonts w:ascii="Calibri" w:eastAsia="Times New Roman" w:hAnsi="Calibri" w:cs="Calibri"/>
          <w:b/>
          <w:color w:val="000000"/>
          <w:spacing w:val="1"/>
          <w:sz w:val="22"/>
          <w:lang w:eastAsia="ru-RU"/>
        </w:rPr>
        <w:t>4. Срок действия Договора</w:t>
      </w:r>
    </w:p>
    <w:p w:rsidR="00C524FF" w:rsidRPr="00C524FF" w:rsidRDefault="00C524FF" w:rsidP="00C524FF">
      <w:pPr>
        <w:spacing w:after="0"/>
        <w:jc w:val="both"/>
        <w:rPr>
          <w:rFonts w:ascii="Calibri" w:eastAsia="Times New Roman" w:hAnsi="Calibri" w:cs="Calibri"/>
          <w:color w:val="000000"/>
          <w:spacing w:val="1"/>
          <w:sz w:val="22"/>
          <w:lang w:eastAsia="ru-RU"/>
        </w:rPr>
      </w:pPr>
      <w:r w:rsidRPr="00C524FF">
        <w:rPr>
          <w:rFonts w:ascii="Calibri" w:eastAsia="Times New Roman" w:hAnsi="Calibri" w:cs="Calibri"/>
          <w:color w:val="000000"/>
          <w:spacing w:val="1"/>
          <w:sz w:val="22"/>
          <w:lang w:eastAsia="ru-RU"/>
        </w:rPr>
        <w:t>4.1. 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:rsidR="00C524FF" w:rsidRPr="00C524FF" w:rsidRDefault="00C524FF" w:rsidP="00C524FF">
      <w:pPr>
        <w:autoSpaceDE w:val="0"/>
        <w:autoSpaceDN w:val="0"/>
        <w:adjustRightInd w:val="0"/>
        <w:spacing w:after="0"/>
        <w:jc w:val="both"/>
        <w:rPr>
          <w:rFonts w:ascii="Calibri" w:eastAsia="Times New Roman" w:hAnsi="Calibri" w:cs="Calibri"/>
          <w:color w:val="000000"/>
          <w:spacing w:val="1"/>
          <w:sz w:val="22"/>
          <w:lang w:eastAsia="ru-RU"/>
        </w:rPr>
      </w:pPr>
      <w:r w:rsidRPr="00C524FF">
        <w:rPr>
          <w:rFonts w:ascii="Calibri" w:eastAsia="Times New Roman" w:hAnsi="Calibri" w:cs="Calibri"/>
          <w:color w:val="000000"/>
          <w:spacing w:val="1"/>
          <w:sz w:val="22"/>
          <w:lang w:eastAsia="ru-RU"/>
        </w:rPr>
        <w:t xml:space="preserve">4.2. Споры и разногласия, которые могут возникнуть при исполнении настоящего Договора, будут по возможности разрешаться путем переговоров между Сторонами. В случае не возможности разрешения споров путем переговоров все споры подлежат разрешению в </w:t>
      </w:r>
      <w:r w:rsidRPr="00C524FF">
        <w:rPr>
          <w:rFonts w:ascii="Calibri" w:eastAsia="Times New Roman" w:hAnsi="Calibri" w:cs="Calibri"/>
          <w:sz w:val="22"/>
          <w:lang w:eastAsia="ru-RU"/>
        </w:rPr>
        <w:t>Арбитражном суде Забайкальского края</w:t>
      </w:r>
      <w:r w:rsidRPr="00C524FF">
        <w:rPr>
          <w:rFonts w:ascii="Calibri" w:eastAsia="Times New Roman" w:hAnsi="Calibri" w:cs="Calibri"/>
          <w:color w:val="000000"/>
          <w:spacing w:val="1"/>
          <w:sz w:val="22"/>
          <w:lang w:eastAsia="ru-RU"/>
        </w:rPr>
        <w:t xml:space="preserve"> в соответствии с действующим законодательством.</w:t>
      </w:r>
    </w:p>
    <w:p w:rsidR="00C524FF" w:rsidRPr="00C524FF" w:rsidRDefault="00C524FF" w:rsidP="00C524FF">
      <w:pPr>
        <w:autoSpaceDE w:val="0"/>
        <w:autoSpaceDN w:val="0"/>
        <w:adjustRightInd w:val="0"/>
        <w:spacing w:after="0"/>
        <w:jc w:val="both"/>
        <w:rPr>
          <w:rFonts w:ascii="Calibri" w:eastAsia="Times New Roman" w:hAnsi="Calibri" w:cs="Calibri"/>
          <w:color w:val="000000"/>
          <w:spacing w:val="1"/>
          <w:sz w:val="22"/>
          <w:lang w:eastAsia="ru-RU"/>
        </w:rPr>
      </w:pPr>
      <w:r w:rsidRPr="00C524FF">
        <w:rPr>
          <w:rFonts w:ascii="Calibri" w:eastAsia="Times New Roman" w:hAnsi="Calibri" w:cs="Calibri"/>
          <w:color w:val="000000"/>
          <w:spacing w:val="1"/>
          <w:sz w:val="22"/>
          <w:lang w:eastAsia="ru-RU"/>
        </w:rPr>
        <w:t>4.3. Настоящий Договор составлен в 2 (двух) экземплярах, имеющих одинаковую юридическую силу, по одному экземпляру для каждой из Сторон.</w:t>
      </w:r>
    </w:p>
    <w:p w:rsidR="00C524FF" w:rsidRPr="00C524FF" w:rsidRDefault="00C524FF" w:rsidP="00C524FF">
      <w:pPr>
        <w:spacing w:before="120" w:after="0"/>
        <w:jc w:val="center"/>
        <w:rPr>
          <w:rFonts w:ascii="Calibri" w:eastAsia="Times New Roman" w:hAnsi="Calibri" w:cs="Calibri"/>
          <w:b/>
          <w:color w:val="000000"/>
          <w:spacing w:val="1"/>
          <w:sz w:val="22"/>
          <w:lang w:eastAsia="ru-RU"/>
        </w:rPr>
      </w:pPr>
      <w:r w:rsidRPr="00C524FF">
        <w:rPr>
          <w:rFonts w:ascii="Calibri" w:eastAsia="Times New Roman" w:hAnsi="Calibri" w:cs="Calibri"/>
          <w:b/>
          <w:color w:val="000000"/>
          <w:spacing w:val="1"/>
          <w:sz w:val="22"/>
          <w:lang w:eastAsia="ru-RU"/>
        </w:rPr>
        <w:t>5.Банковские реквизиты для перечисления Задатка</w:t>
      </w:r>
    </w:p>
    <w:p w:rsidR="00C524FF" w:rsidRPr="00C524FF" w:rsidRDefault="00C524FF" w:rsidP="00C524FF">
      <w:pPr>
        <w:spacing w:after="0"/>
        <w:jc w:val="both"/>
        <w:rPr>
          <w:rFonts w:ascii="Calibri" w:eastAsia="Times New Roman" w:hAnsi="Calibri" w:cs="Calibri"/>
          <w:color w:val="FF0000"/>
          <w:sz w:val="22"/>
          <w:lang w:eastAsia="ru-RU"/>
        </w:rPr>
      </w:pPr>
      <w:r w:rsidRPr="00C524FF">
        <w:rPr>
          <w:rFonts w:ascii="Calibri" w:eastAsia="Times New Roman" w:hAnsi="Calibri" w:cs="Calibri"/>
          <w:sz w:val="22"/>
          <w:lang w:eastAsia="ru-RU"/>
        </w:rPr>
        <w:t>расчетный счет Маркова Галина Евгеньевна:</w:t>
      </w:r>
      <w:r w:rsidRPr="00C524FF">
        <w:rPr>
          <w:rFonts w:ascii="Calibri" w:eastAsia="Times New Roman" w:hAnsi="Calibri" w:cs="Calibri"/>
          <w:color w:val="FF0000"/>
          <w:sz w:val="22"/>
          <w:lang w:eastAsia="ru-RU"/>
        </w:rPr>
        <w:t xml:space="preserve"> </w:t>
      </w:r>
      <w:r w:rsidRPr="00C524FF">
        <w:rPr>
          <w:rFonts w:ascii="Calibri" w:eastAsia="Times New Roman" w:hAnsi="Calibri" w:cs="Calibri"/>
          <w:sz w:val="22"/>
          <w:shd w:val="clear" w:color="auto" w:fill="EAF1F7"/>
          <w:lang w:eastAsia="ru-RU"/>
        </w:rPr>
        <w:t>Читинское отделение №8600 ПАО Сбербанк (ИНН 7707083893 КПП 753602002), к/с 30101810500000000637, БИК 047601637, л/с 40817810574004471508</w:t>
      </w:r>
      <w:r w:rsidRPr="00C524FF">
        <w:rPr>
          <w:rFonts w:ascii="Calibri" w:eastAsia="Times New Roman" w:hAnsi="Calibri" w:cs="Calibri"/>
          <w:sz w:val="22"/>
          <w:lang w:eastAsia="ru-RU"/>
        </w:rPr>
        <w:t xml:space="preserve"> </w:t>
      </w:r>
    </w:p>
    <w:p w:rsidR="00C524FF" w:rsidRPr="00C524FF" w:rsidRDefault="00C524FF" w:rsidP="00C524FF">
      <w:pPr>
        <w:spacing w:after="0"/>
        <w:jc w:val="both"/>
        <w:rPr>
          <w:rFonts w:ascii="Calibri" w:eastAsia="Times New Roman" w:hAnsi="Calibri" w:cs="Calibri"/>
          <w:color w:val="000000"/>
          <w:spacing w:val="1"/>
          <w:sz w:val="22"/>
          <w:lang w:eastAsia="ru-RU"/>
        </w:rPr>
      </w:pPr>
      <w:r w:rsidRPr="00C524FF">
        <w:rPr>
          <w:rFonts w:ascii="Calibri" w:eastAsia="Times New Roman" w:hAnsi="Calibri" w:cs="Calibri"/>
          <w:color w:val="000000"/>
          <w:spacing w:val="1"/>
          <w:sz w:val="22"/>
          <w:lang w:eastAsia="ru-RU"/>
        </w:rPr>
        <w:t>Назначение платежа: оплата задатка для участия в торгах по Договору о задатке № __ от «___» ____________ 2026 г.</w:t>
      </w:r>
    </w:p>
    <w:p w:rsidR="00C524FF" w:rsidRPr="00C524FF" w:rsidRDefault="00C524FF" w:rsidP="00C524FF">
      <w:pPr>
        <w:spacing w:after="0"/>
        <w:rPr>
          <w:rFonts w:ascii="Calibri" w:eastAsia="Times New Roman" w:hAnsi="Calibri" w:cs="Calibri"/>
          <w:spacing w:val="1"/>
          <w:sz w:val="22"/>
          <w:lang w:eastAsia="ru-RU"/>
        </w:rPr>
      </w:pPr>
    </w:p>
    <w:p w:rsidR="00C524FF" w:rsidRPr="00C524FF" w:rsidRDefault="00C524FF" w:rsidP="00C524FF">
      <w:pPr>
        <w:snapToGrid w:val="0"/>
        <w:spacing w:before="120" w:after="0"/>
        <w:ind w:firstLine="567"/>
        <w:jc w:val="center"/>
        <w:rPr>
          <w:rFonts w:ascii="Calibri" w:eastAsia="Times New Roman" w:hAnsi="Calibri" w:cs="Calibri"/>
          <w:b/>
          <w:sz w:val="22"/>
          <w:lang w:eastAsia="ru-RU"/>
        </w:rPr>
      </w:pPr>
      <w:r w:rsidRPr="00C524FF">
        <w:rPr>
          <w:rFonts w:ascii="Calibri" w:eastAsia="Times New Roman" w:hAnsi="Calibri" w:cs="Calibri"/>
          <w:b/>
          <w:sz w:val="22"/>
          <w:lang w:eastAsia="ru-RU"/>
        </w:rPr>
        <w:t>Подписи Сторон:</w:t>
      </w:r>
    </w:p>
    <w:p w:rsidR="00C524FF" w:rsidRPr="00C524FF" w:rsidRDefault="00C524FF" w:rsidP="00C524FF">
      <w:pPr>
        <w:snapToGrid w:val="0"/>
        <w:spacing w:before="120" w:after="0"/>
        <w:ind w:firstLine="567"/>
        <w:jc w:val="center"/>
        <w:rPr>
          <w:rFonts w:ascii="Calibri" w:eastAsia="Times New Roman" w:hAnsi="Calibri" w:cs="Calibri"/>
          <w:b/>
          <w:sz w:val="22"/>
          <w:lang w:eastAsia="ru-RU"/>
        </w:rPr>
      </w:pPr>
    </w:p>
    <w:tbl>
      <w:tblPr>
        <w:tblW w:w="1035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071"/>
        <w:gridCol w:w="5279"/>
      </w:tblGrid>
      <w:tr w:rsidR="00C524FF" w:rsidRPr="00C524FF" w:rsidTr="00C524FF">
        <w:trPr>
          <w:trHeight w:val="281"/>
        </w:trPr>
        <w:tc>
          <w:tcPr>
            <w:tcW w:w="5070" w:type="dxa"/>
            <w:hideMark/>
          </w:tcPr>
          <w:p w:rsidR="00C524FF" w:rsidRPr="00C524FF" w:rsidRDefault="00C524FF" w:rsidP="00C524FF">
            <w:pPr>
              <w:spacing w:after="0"/>
              <w:rPr>
                <w:rFonts w:ascii="Calibri" w:eastAsia="Times New Roman" w:hAnsi="Calibri" w:cs="Calibri"/>
                <w:b/>
                <w:sz w:val="22"/>
                <w:lang w:eastAsia="ru-RU"/>
              </w:rPr>
            </w:pPr>
            <w:bookmarkStart w:id="2" w:name="OLE_LINK2"/>
            <w:bookmarkStart w:id="3" w:name="OLE_LINK1"/>
            <w:r w:rsidRPr="00C524FF">
              <w:rPr>
                <w:rFonts w:ascii="Calibri" w:eastAsia="Times New Roman" w:hAnsi="Calibri" w:cs="Calibri"/>
                <w:b/>
                <w:sz w:val="22"/>
                <w:lang w:eastAsia="ru-RU"/>
              </w:rPr>
              <w:t>Претендент:</w:t>
            </w:r>
          </w:p>
        </w:tc>
        <w:tc>
          <w:tcPr>
            <w:tcW w:w="5278" w:type="dxa"/>
            <w:hideMark/>
          </w:tcPr>
          <w:p w:rsidR="00C524FF" w:rsidRPr="00C524FF" w:rsidRDefault="00C524FF" w:rsidP="00C524FF">
            <w:pPr>
              <w:snapToGrid w:val="0"/>
              <w:spacing w:after="0" w:line="276" w:lineRule="auto"/>
              <w:rPr>
                <w:rFonts w:ascii="Calibri" w:eastAsia="Times New Roman" w:hAnsi="Calibri" w:cs="Calibri"/>
                <w:b/>
                <w:sz w:val="22"/>
                <w:lang w:eastAsia="ru-RU"/>
              </w:rPr>
            </w:pPr>
            <w:r w:rsidRPr="00C524FF">
              <w:rPr>
                <w:rFonts w:ascii="Calibri" w:eastAsia="Times New Roman" w:hAnsi="Calibri" w:cs="Calibri"/>
                <w:b/>
                <w:sz w:val="22"/>
                <w:lang w:eastAsia="ru-RU"/>
              </w:rPr>
              <w:t>Продавец:</w:t>
            </w:r>
            <w:r w:rsidRPr="00C524FF">
              <w:rPr>
                <w:rFonts w:ascii="Calibri" w:eastAsia="Times New Roman" w:hAnsi="Calibri" w:cs="Calibri"/>
                <w:sz w:val="22"/>
                <w:lang w:eastAsia="ru-RU"/>
              </w:rPr>
              <w:t xml:space="preserve"> </w:t>
            </w:r>
            <w:r w:rsidRPr="00C524FF">
              <w:rPr>
                <w:rFonts w:ascii="Calibri" w:eastAsia="Times New Roman" w:hAnsi="Calibri" w:cs="Calibri"/>
                <w:b/>
                <w:sz w:val="22"/>
                <w:lang w:eastAsia="ru-RU"/>
              </w:rPr>
              <w:t>Маркова Галина Евгеньевна</w:t>
            </w:r>
          </w:p>
          <w:p w:rsidR="00C524FF" w:rsidRPr="00C524FF" w:rsidRDefault="00C524FF" w:rsidP="00C524FF">
            <w:pPr>
              <w:spacing w:after="0"/>
              <w:rPr>
                <w:rFonts w:ascii="Calibri" w:eastAsia="Times New Roman" w:hAnsi="Calibri" w:cs="Calibri"/>
                <w:b/>
                <w:sz w:val="22"/>
                <w:lang w:eastAsia="ru-RU"/>
              </w:rPr>
            </w:pPr>
            <w:r w:rsidRPr="00C524FF">
              <w:rPr>
                <w:rFonts w:ascii="Calibri" w:eastAsia="Times New Roman" w:hAnsi="Calibri" w:cs="Calibri"/>
                <w:b/>
                <w:sz w:val="22"/>
                <w:lang w:eastAsia="ru-RU"/>
              </w:rPr>
              <w:t xml:space="preserve"> </w:t>
            </w:r>
          </w:p>
        </w:tc>
      </w:tr>
      <w:tr w:rsidR="00C524FF" w:rsidRPr="00C524FF" w:rsidTr="00C524FF">
        <w:trPr>
          <w:trHeight w:val="1885"/>
        </w:trPr>
        <w:tc>
          <w:tcPr>
            <w:tcW w:w="5070" w:type="dxa"/>
          </w:tcPr>
          <w:p w:rsidR="00C524FF" w:rsidRPr="00C524FF" w:rsidRDefault="00C524FF" w:rsidP="00C524FF">
            <w:pPr>
              <w:spacing w:after="0"/>
              <w:rPr>
                <w:rFonts w:ascii="Calibri" w:eastAsia="MS Mincho" w:hAnsi="Calibri" w:cs="Calibri"/>
                <w:sz w:val="22"/>
                <w:lang w:eastAsia="ru-RU"/>
              </w:rPr>
            </w:pPr>
          </w:p>
          <w:p w:rsidR="00C524FF" w:rsidRPr="00C524FF" w:rsidRDefault="00C524FF" w:rsidP="00C524FF">
            <w:pPr>
              <w:spacing w:after="0"/>
              <w:rPr>
                <w:rFonts w:ascii="Calibri" w:eastAsia="Times New Roman" w:hAnsi="Calibri" w:cs="Calibri"/>
                <w:b/>
                <w:sz w:val="22"/>
                <w:lang w:eastAsia="ru-RU"/>
              </w:rPr>
            </w:pPr>
            <w:r w:rsidRPr="00C524FF">
              <w:rPr>
                <w:rFonts w:ascii="Calibri" w:eastAsia="Times New Roman" w:hAnsi="Calibri" w:cs="Calibri"/>
                <w:b/>
                <w:sz w:val="22"/>
                <w:lang w:eastAsia="ru-RU"/>
              </w:rPr>
              <w:t xml:space="preserve"> </w:t>
            </w:r>
          </w:p>
        </w:tc>
        <w:tc>
          <w:tcPr>
            <w:tcW w:w="5278" w:type="dxa"/>
          </w:tcPr>
          <w:p w:rsidR="00C524FF" w:rsidRPr="00C524FF" w:rsidRDefault="00C524FF" w:rsidP="00C524FF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C524FF"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  <w:t>Забайкальский край, г. Чита, ул. Энтузиастов, д. 96, кв. 175</w:t>
            </w:r>
          </w:p>
          <w:p w:rsidR="00C524FF" w:rsidRPr="00C524FF" w:rsidRDefault="00C524FF" w:rsidP="00C524FF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</w:p>
          <w:p w:rsidR="00C524FF" w:rsidRPr="00C524FF" w:rsidRDefault="00C524FF" w:rsidP="00C524FF">
            <w:pPr>
              <w:spacing w:after="0"/>
              <w:rPr>
                <w:rFonts w:ascii="Calibri" w:eastAsia="Times New Roman" w:hAnsi="Calibri" w:cs="Calibri"/>
                <w:sz w:val="22"/>
                <w:lang w:eastAsia="ru-RU"/>
              </w:rPr>
            </w:pPr>
            <w:r w:rsidRPr="00C524FF"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  <w:t xml:space="preserve">ИНН </w:t>
            </w:r>
            <w:r w:rsidRPr="00C524FF">
              <w:rPr>
                <w:rFonts w:ascii="Calibri" w:eastAsia="Times New Roman" w:hAnsi="Calibri" w:cs="Calibri"/>
                <w:sz w:val="22"/>
                <w:lang w:eastAsia="ru-RU"/>
              </w:rPr>
              <w:t>752704975008 СНИЛС 138-827-449 02</w:t>
            </w:r>
          </w:p>
          <w:p w:rsidR="00C524FF" w:rsidRPr="00C524FF" w:rsidRDefault="00C524FF" w:rsidP="00C524FF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2"/>
                <w:shd w:val="clear" w:color="auto" w:fill="EAF1F7"/>
              </w:rPr>
            </w:pPr>
          </w:p>
          <w:p w:rsidR="00C524FF" w:rsidRPr="00C524FF" w:rsidRDefault="00C524FF" w:rsidP="00C524FF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2"/>
                <w:shd w:val="clear" w:color="auto" w:fill="EAF1F7"/>
              </w:rPr>
            </w:pPr>
            <w:r w:rsidRPr="00C524FF">
              <w:rPr>
                <w:rFonts w:ascii="Calibri" w:eastAsia="Times New Roman" w:hAnsi="Calibri" w:cs="Calibri"/>
                <w:sz w:val="22"/>
                <w:shd w:val="clear" w:color="auto" w:fill="EAF1F7"/>
              </w:rPr>
              <w:t>Читинское отделение №8600 ПАО Сбербанк (ИНН 7707083893 КПП 753602002), к/с 30101810500000000637, БИК 047601637, л/с 40817810574004471508</w:t>
            </w:r>
          </w:p>
          <w:p w:rsidR="00C524FF" w:rsidRPr="00C524FF" w:rsidRDefault="00C524FF" w:rsidP="00C524FF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sz w:val="22"/>
              </w:rPr>
            </w:pPr>
          </w:p>
          <w:p w:rsidR="00C524FF" w:rsidRPr="00C524FF" w:rsidRDefault="00C524FF" w:rsidP="00C524FF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sz w:val="22"/>
              </w:rPr>
            </w:pPr>
            <w:proofErr w:type="gramStart"/>
            <w:r w:rsidRPr="00C524FF">
              <w:rPr>
                <w:rFonts w:ascii="Calibri" w:eastAsia="Times New Roman" w:hAnsi="Calibri" w:cs="Calibri"/>
                <w:b/>
                <w:bCs/>
                <w:sz w:val="22"/>
              </w:rPr>
              <w:t>Финансовый  управляющий</w:t>
            </w:r>
            <w:proofErr w:type="gramEnd"/>
          </w:p>
          <w:p w:rsidR="00C524FF" w:rsidRPr="00C524FF" w:rsidRDefault="00C524FF" w:rsidP="00C524FF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sz w:val="22"/>
              </w:rPr>
            </w:pPr>
          </w:p>
          <w:p w:rsidR="00C524FF" w:rsidRPr="00C524FF" w:rsidRDefault="00C524FF" w:rsidP="00C524FF">
            <w:pPr>
              <w:spacing w:after="0"/>
              <w:rPr>
                <w:rFonts w:ascii="Calibri" w:eastAsia="Times New Roman" w:hAnsi="Calibri" w:cs="Calibri"/>
                <w:sz w:val="22"/>
                <w:lang w:eastAsia="ru-RU"/>
              </w:rPr>
            </w:pPr>
            <w:r w:rsidRPr="00C524FF">
              <w:rPr>
                <w:rFonts w:ascii="Calibri" w:eastAsia="Times New Roman" w:hAnsi="Calibri" w:cs="Calibri"/>
                <w:b/>
                <w:bCs/>
                <w:sz w:val="22"/>
                <w:lang w:eastAsia="ru-RU"/>
              </w:rPr>
              <w:t xml:space="preserve">__________________________/ </w:t>
            </w:r>
            <w:proofErr w:type="spellStart"/>
            <w:r w:rsidRPr="00C524FF">
              <w:rPr>
                <w:rFonts w:ascii="Calibri" w:eastAsia="Times New Roman" w:hAnsi="Calibri" w:cs="Calibri"/>
                <w:b/>
                <w:bCs/>
                <w:sz w:val="22"/>
                <w:lang w:eastAsia="ru-RU"/>
              </w:rPr>
              <w:t>Н.И.Волгина</w:t>
            </w:r>
            <w:proofErr w:type="spellEnd"/>
            <w:r w:rsidRPr="00C524FF">
              <w:rPr>
                <w:rFonts w:ascii="Calibri" w:eastAsia="Times New Roman" w:hAnsi="Calibri" w:cs="Calibri"/>
                <w:b/>
                <w:bCs/>
                <w:sz w:val="22"/>
                <w:lang w:eastAsia="ru-RU"/>
              </w:rPr>
              <w:t>/</w:t>
            </w:r>
          </w:p>
        </w:tc>
      </w:tr>
      <w:bookmarkEnd w:id="2"/>
      <w:bookmarkEnd w:id="3"/>
    </w:tbl>
    <w:p w:rsidR="00C524FF" w:rsidRPr="00C524FF" w:rsidRDefault="00C524FF" w:rsidP="00C524FF">
      <w:pPr>
        <w:snapToGrid w:val="0"/>
        <w:spacing w:before="120" w:after="0"/>
        <w:ind w:firstLine="567"/>
        <w:jc w:val="center"/>
        <w:rPr>
          <w:rFonts w:ascii="Calibri" w:eastAsia="Times New Roman" w:hAnsi="Calibri" w:cs="Calibri"/>
          <w:b/>
          <w:sz w:val="22"/>
          <w:lang w:eastAsia="ru-RU"/>
        </w:rPr>
      </w:pPr>
    </w:p>
    <w:p w:rsidR="00C524FF" w:rsidRPr="00C524FF" w:rsidRDefault="00C524FF" w:rsidP="00C524FF">
      <w:pPr>
        <w:snapToGrid w:val="0"/>
        <w:spacing w:after="0"/>
        <w:jc w:val="center"/>
        <w:rPr>
          <w:rFonts w:eastAsia="Times New Roman" w:cs="Times New Roman"/>
          <w:b/>
          <w:sz w:val="22"/>
          <w:lang w:eastAsia="ru-RU"/>
        </w:rPr>
      </w:pPr>
      <w:r w:rsidRPr="00C524FF">
        <w:rPr>
          <w:rFonts w:ascii="Calibri" w:eastAsia="Times New Roman" w:hAnsi="Calibri" w:cs="Calibri"/>
          <w:b/>
          <w:sz w:val="22"/>
          <w:lang w:eastAsia="ru-RU"/>
        </w:rPr>
        <w:t xml:space="preserve"> </w:t>
      </w:r>
    </w:p>
    <w:p w:rsidR="00C524FF" w:rsidRPr="00C524FF" w:rsidRDefault="00C524FF" w:rsidP="00C524FF">
      <w:pPr>
        <w:snapToGrid w:val="0"/>
        <w:spacing w:after="0"/>
        <w:jc w:val="center"/>
        <w:rPr>
          <w:rFonts w:eastAsia="Times New Roman" w:cs="Times New Roman"/>
          <w:b/>
          <w:sz w:val="22"/>
          <w:lang w:eastAsia="ru-RU"/>
        </w:rPr>
      </w:pPr>
    </w:p>
    <w:p w:rsidR="00C524FF" w:rsidRPr="00C524FF" w:rsidRDefault="00C524FF" w:rsidP="00C524FF">
      <w:pPr>
        <w:snapToGrid w:val="0"/>
        <w:spacing w:after="0"/>
        <w:jc w:val="center"/>
        <w:rPr>
          <w:rFonts w:eastAsia="Times New Roman" w:cs="Times New Roman"/>
          <w:b/>
          <w:sz w:val="22"/>
          <w:lang w:eastAsia="ru-RU"/>
        </w:rPr>
      </w:pPr>
    </w:p>
    <w:p w:rsidR="00C524FF" w:rsidRPr="00C524FF" w:rsidRDefault="00C524FF" w:rsidP="00C524FF">
      <w:pPr>
        <w:snapToGrid w:val="0"/>
        <w:spacing w:after="0"/>
        <w:jc w:val="both"/>
        <w:rPr>
          <w:rFonts w:eastAsia="Times New Roman" w:cs="Times New Roman"/>
          <w:bCs/>
          <w:sz w:val="22"/>
          <w:lang w:eastAsia="ru-RU"/>
        </w:rPr>
      </w:pPr>
    </w:p>
    <w:p w:rsidR="00C524FF" w:rsidRPr="00C524FF" w:rsidRDefault="00C524FF" w:rsidP="00C524FF">
      <w:pPr>
        <w:snapToGrid w:val="0"/>
        <w:spacing w:after="0"/>
        <w:jc w:val="both"/>
        <w:rPr>
          <w:rFonts w:eastAsia="Times New Roman" w:cs="Times New Roman"/>
          <w:bCs/>
          <w:sz w:val="22"/>
          <w:lang w:eastAsia="ru-RU"/>
        </w:rPr>
      </w:pPr>
      <w:r w:rsidRPr="00C524FF">
        <w:rPr>
          <w:rFonts w:ascii="Calibri" w:eastAsia="Times New Roman" w:hAnsi="Calibri" w:cs="Calibri"/>
          <w:bCs/>
          <w:color w:val="000000"/>
          <w:sz w:val="22"/>
          <w:lang w:eastAsia="ru-RU"/>
        </w:rPr>
        <w:t xml:space="preserve"> </w:t>
      </w:r>
    </w:p>
    <w:p w:rsidR="00C524FF" w:rsidRPr="00C524FF" w:rsidRDefault="00C524FF" w:rsidP="00C524FF">
      <w:pPr>
        <w:snapToGrid w:val="0"/>
        <w:spacing w:after="0"/>
        <w:jc w:val="both"/>
        <w:rPr>
          <w:rFonts w:eastAsia="Times New Roman" w:cs="Times New Roman"/>
          <w:bCs/>
          <w:sz w:val="22"/>
          <w:lang w:eastAsia="ru-RU"/>
        </w:rPr>
      </w:pPr>
    </w:p>
    <w:p w:rsidR="00C524FF" w:rsidRPr="00C524FF" w:rsidRDefault="00C524FF" w:rsidP="00C524FF">
      <w:pPr>
        <w:snapToGrid w:val="0"/>
        <w:spacing w:after="0"/>
        <w:jc w:val="center"/>
        <w:rPr>
          <w:rFonts w:eastAsia="Times New Roman" w:cs="Times New Roman"/>
          <w:b/>
          <w:sz w:val="22"/>
          <w:lang w:eastAsia="ru-RU"/>
        </w:rPr>
      </w:pPr>
    </w:p>
    <w:p w:rsidR="00C524FF" w:rsidRPr="00C524FF" w:rsidRDefault="00C524FF" w:rsidP="00C524FF">
      <w:pPr>
        <w:snapToGrid w:val="0"/>
        <w:spacing w:after="0"/>
        <w:jc w:val="center"/>
        <w:rPr>
          <w:rFonts w:eastAsia="Times New Roman" w:cs="Times New Roman"/>
          <w:b/>
          <w:sz w:val="22"/>
          <w:lang w:eastAsia="ru-RU"/>
        </w:rPr>
      </w:pPr>
    </w:p>
    <w:p w:rsidR="00C524FF" w:rsidRPr="00C524FF" w:rsidRDefault="00C524FF" w:rsidP="00C524FF">
      <w:pPr>
        <w:snapToGrid w:val="0"/>
        <w:spacing w:after="0"/>
        <w:jc w:val="center"/>
        <w:rPr>
          <w:rFonts w:eastAsia="Times New Roman" w:cs="Times New Roman"/>
          <w:b/>
          <w:sz w:val="22"/>
          <w:lang w:eastAsia="ru-RU"/>
        </w:rPr>
      </w:pPr>
    </w:p>
    <w:p w:rsidR="00C524FF" w:rsidRPr="00C524FF" w:rsidRDefault="00C524FF" w:rsidP="00C524FF">
      <w:pPr>
        <w:snapToGrid w:val="0"/>
        <w:spacing w:after="0"/>
        <w:jc w:val="center"/>
        <w:rPr>
          <w:rFonts w:eastAsia="Times New Roman" w:cs="Times New Roman"/>
          <w:b/>
          <w:sz w:val="22"/>
          <w:lang w:eastAsia="ru-RU"/>
        </w:rPr>
      </w:pPr>
    </w:p>
    <w:p w:rsidR="00C524FF" w:rsidRPr="00C524FF" w:rsidRDefault="00C524FF" w:rsidP="00C524FF">
      <w:pPr>
        <w:snapToGrid w:val="0"/>
        <w:spacing w:after="0"/>
        <w:jc w:val="center"/>
        <w:rPr>
          <w:rFonts w:eastAsia="Times New Roman" w:cs="Times New Roman"/>
          <w:b/>
          <w:sz w:val="22"/>
          <w:lang w:eastAsia="ru-RU"/>
        </w:rPr>
      </w:pPr>
    </w:p>
    <w:p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58E"/>
    <w:rsid w:val="0060058E"/>
    <w:rsid w:val="006C0B77"/>
    <w:rsid w:val="008242FF"/>
    <w:rsid w:val="00870751"/>
    <w:rsid w:val="00922C48"/>
    <w:rsid w:val="00AA0644"/>
    <w:rsid w:val="00B915B7"/>
    <w:rsid w:val="00C524FF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51BB51-4B79-4427-AC6E-62CD90E19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766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834</Words>
  <Characters>4757</Characters>
  <Application>Microsoft Office Word</Application>
  <DocSecurity>0</DocSecurity>
  <Lines>39</Lines>
  <Paragraphs>11</Paragraphs>
  <ScaleCrop>false</ScaleCrop>
  <Company>SPecialiST RePack</Company>
  <LinksUpToDate>false</LinksUpToDate>
  <CharactersWithSpaces>5580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2026-04-24T06:28:00Z</dcterms:created>
  <dcterms:modified xsi:type="dcterms:W3CDTF">2026-04-24T06:29:00Z</dcterms:modified>
</cp:coreProperties>
</file>