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6F7C60">
        <w:rPr>
          <w:noProof/>
          <w:sz w:val="24"/>
          <w:szCs w:val="24"/>
        </w:rPr>
        <w:t>Тарков Александр Александрович</w:t>
      </w:r>
      <w:r w:rsidR="006B4D21" w:rsidRPr="0067387C">
        <w:rPr>
          <w:sz w:val="24"/>
          <w:szCs w:val="24"/>
        </w:rPr>
        <w:t xml:space="preserve"> (</w:t>
      </w:r>
      <w:r w:rsidR="006F7C60">
        <w:rPr>
          <w:noProof/>
          <w:sz w:val="24"/>
          <w:szCs w:val="24"/>
        </w:rPr>
        <w:t>17.05.1977</w:t>
      </w:r>
      <w:r w:rsidR="006B4D21" w:rsidRPr="0067387C">
        <w:rPr>
          <w:sz w:val="24"/>
          <w:szCs w:val="24"/>
        </w:rPr>
        <w:t xml:space="preserve"> г.р., место рождения </w:t>
      </w:r>
      <w:r w:rsidR="006B4D21">
        <w:rPr>
          <w:sz w:val="24"/>
          <w:szCs w:val="24"/>
        </w:rPr>
        <w:t xml:space="preserve">- </w:t>
      </w:r>
      <w:r w:rsidR="006F7C60">
        <w:rPr>
          <w:noProof/>
          <w:sz w:val="24"/>
          <w:szCs w:val="24"/>
        </w:rPr>
        <w:t>с. Песьяное Белозерский р-н Курганской обл.</w:t>
      </w:r>
      <w:r w:rsidR="006B4D21" w:rsidRPr="0067387C">
        <w:rPr>
          <w:sz w:val="24"/>
          <w:szCs w:val="24"/>
        </w:rPr>
        <w:t xml:space="preserve">, ИНН </w:t>
      </w:r>
      <w:r w:rsidR="006F7C60">
        <w:rPr>
          <w:noProof/>
          <w:sz w:val="24"/>
          <w:szCs w:val="24"/>
        </w:rPr>
        <w:t>450400477305</w:t>
      </w:r>
      <w:r w:rsidR="006B4D21" w:rsidRPr="0067387C">
        <w:rPr>
          <w:sz w:val="24"/>
          <w:szCs w:val="24"/>
        </w:rPr>
        <w:t xml:space="preserve">, СНИЛС </w:t>
      </w:r>
      <w:r w:rsidR="006F7C60">
        <w:rPr>
          <w:noProof/>
          <w:sz w:val="24"/>
          <w:szCs w:val="24"/>
        </w:rPr>
        <w:t>030-465-122 06</w:t>
      </w:r>
      <w:r w:rsidR="006B4D21" w:rsidRPr="0067387C">
        <w:rPr>
          <w:sz w:val="24"/>
          <w:szCs w:val="24"/>
        </w:rPr>
        <w:t xml:space="preserve">, адрес регистрации: </w:t>
      </w:r>
      <w:r w:rsidR="006F7C60">
        <w:rPr>
          <w:noProof/>
          <w:sz w:val="24"/>
          <w:szCs w:val="24"/>
        </w:rPr>
        <w:t>641357, Курганская область, р-н Белозерский, с. Боровлянка, ул. Братьев Бургер, д. 20, кв. 1</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6F7C60">
        <w:rPr>
          <w:noProof/>
          <w:sz w:val="24"/>
          <w:szCs w:val="24"/>
        </w:rPr>
        <w:t>Ждановой Дарьи Владимировны</w:t>
      </w:r>
      <w:r w:rsidR="006B4D21" w:rsidRPr="0067387C">
        <w:rPr>
          <w:sz w:val="24"/>
          <w:szCs w:val="24"/>
        </w:rPr>
        <w:t xml:space="preserve">, действующей на основании </w:t>
      </w:r>
      <w:r w:rsidR="006F7C60">
        <w:rPr>
          <w:noProof/>
          <w:sz w:val="24"/>
          <w:szCs w:val="24"/>
        </w:rPr>
        <w:t>решения Арбитражного суда Курганской области от 21.04.2025 г. (резолютивная часть объявлена 21.04.2025 г.) по делу № А34-1989/2025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6F7C60">
        <w:rPr>
          <w:noProof/>
          <w:sz w:val="24"/>
          <w:szCs w:val="24"/>
        </w:rPr>
        <w:t>Таркова Александра Александровича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6F7C60">
        <w:rPr>
          <w:noProof/>
        </w:rPr>
        <w:t>Таркова Александра Александровича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7949E3" w:rsidRPr="007949E3">
        <w:rPr>
          <w:noProof/>
        </w:rPr>
        <w:t>Тарков Александр Александрович, номер счета – 40817810732004325644, Банк получателя – ПАО Сбербанк, БИК – 043735650, Корр.счет – 30101810100000000650, ИНН 7707083893</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6F7C60" w:rsidP="006B4D21">
            <w:pPr>
              <w:tabs>
                <w:tab w:val="left" w:pos="602"/>
              </w:tabs>
              <w:jc w:val="both"/>
            </w:pPr>
            <w:r>
              <w:rPr>
                <w:noProof/>
              </w:rPr>
              <w:t>Тарков Александр Александрович</w:t>
            </w:r>
            <w:r w:rsidR="006B4D21" w:rsidRPr="0067387C">
              <w:t xml:space="preserve"> (</w:t>
            </w:r>
            <w:r>
              <w:rPr>
                <w:noProof/>
              </w:rPr>
              <w:t>17.05.1977</w:t>
            </w:r>
            <w:r w:rsidR="006B4D21" w:rsidRPr="0067387C">
              <w:t xml:space="preserve"> г.р., место рождения </w:t>
            </w:r>
            <w:r w:rsidR="006B4D21">
              <w:t xml:space="preserve">- </w:t>
            </w:r>
            <w:r>
              <w:rPr>
                <w:noProof/>
              </w:rPr>
              <w:t>с. Песьяное Белозерский р-н Курганской обл.</w:t>
            </w:r>
            <w:r w:rsidR="006B4D21" w:rsidRPr="0067387C">
              <w:t xml:space="preserve">, ИНН </w:t>
            </w:r>
            <w:r>
              <w:rPr>
                <w:noProof/>
              </w:rPr>
              <w:t>450400477305</w:t>
            </w:r>
            <w:r w:rsidR="006B4D21" w:rsidRPr="0067387C">
              <w:t xml:space="preserve">, СНИЛС </w:t>
            </w:r>
            <w:r>
              <w:rPr>
                <w:noProof/>
              </w:rPr>
              <w:t>030-465-122 06</w:t>
            </w:r>
            <w:r w:rsidR="006B4D21" w:rsidRPr="0067387C">
              <w:t xml:space="preserve">, адрес регистрации: </w:t>
            </w:r>
            <w:r>
              <w:rPr>
                <w:noProof/>
              </w:rPr>
              <w:t>641357, Курганская область, р-н Белозерский, с. Боровлянка, ул. Братьев Бургер, д. 20, кв. 1</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Курганской области от 21.04.2025 г. (резолютивная часть объявлена 21.04.2025 г.) по делу № А34-1989/2025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7949E3" w:rsidRPr="007949E3">
              <w:rPr>
                <w:noProof/>
              </w:rPr>
              <w:t>Тарков Александр Александрович, номер счета – 40817810732004325644, Банк получателя – ПАО Сбербанк, БИК – 043735650, Корр.счет – 30101810100000000650, ИНН 7707083893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6F7C60">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432" w:rsidRDefault="00562432">
      <w:r>
        <w:separator/>
      </w:r>
    </w:p>
  </w:endnote>
  <w:endnote w:type="continuationSeparator" w:id="0">
    <w:p w:rsidR="00562432" w:rsidRDefault="0056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7949E3">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949E3" w:rsidRPr="007949E3">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949E3" w:rsidRPr="007949E3">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432" w:rsidRDefault="00562432">
      <w:pPr>
        <w:pStyle w:val="GenStyleDefPar"/>
      </w:pPr>
      <w:r>
        <w:separator/>
      </w:r>
    </w:p>
  </w:footnote>
  <w:footnote w:type="continuationSeparator" w:id="0">
    <w:p w:rsidR="00562432" w:rsidRDefault="00562432">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432"/>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6F7C60"/>
    <w:rsid w:val="00705DC4"/>
    <w:rsid w:val="007247D4"/>
    <w:rsid w:val="00731486"/>
    <w:rsid w:val="00747E50"/>
    <w:rsid w:val="00757C00"/>
    <w:rsid w:val="00760B53"/>
    <w:rsid w:val="007610B2"/>
    <w:rsid w:val="00763024"/>
    <w:rsid w:val="007859AA"/>
    <w:rsid w:val="007945BC"/>
    <w:rsid w:val="007949E3"/>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8F895D25-C93F-4639-9CDC-9643AB2E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2026-03-25T06:49:00Z</dcterms:created>
  <dcterms:modified xsi:type="dcterms:W3CDTF">2026-03-25T06:49:00Z</dcterms:modified>
</cp:coreProperties>
</file>