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proofErr w:type="gramStart"/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О</w:t>
      </w:r>
      <w:proofErr w:type="gramEnd"/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</w:t>
      </w:r>
      <w:proofErr w:type="gramStart"/>
      <w:r w:rsidRPr="00DE2B11">
        <w:rPr>
          <w:rFonts w:ascii="Times New Roman" w:hAnsi="Times New Roman"/>
          <w:sz w:val="22"/>
          <w:lang w:val="ru-RU"/>
        </w:rPr>
        <w:t xml:space="preserve">   «</w:t>
      </w:r>
      <w:proofErr w:type="gramEnd"/>
      <w:r w:rsidRPr="00DE2B11">
        <w:rPr>
          <w:rFonts w:ascii="Times New Roman" w:hAnsi="Times New Roman"/>
          <w:sz w:val="22"/>
          <w:lang w:val="ru-RU"/>
        </w:rPr>
        <w:t>__» _________</w:t>
      </w:r>
      <w:r>
        <w:rPr>
          <w:rFonts w:ascii="Times New Roman" w:hAnsi="Times New Roman"/>
          <w:sz w:val="22"/>
        </w:rPr>
        <w:t> </w:t>
      </w:r>
      <w:r w:rsidR="005054FA">
        <w:rPr>
          <w:rFonts w:ascii="Times New Roman" w:hAnsi="Times New Roman"/>
          <w:sz w:val="22"/>
          <w:lang w:val="ru-RU"/>
        </w:rPr>
        <w:t>202_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6C74F8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Гражданина РФ 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Шилова Мидхата Алексеевича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(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06.05.1985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 г.р., место рождения: 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гор. Москва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СНИЛС 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125-470-332 35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ИНН 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770201002971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 xml:space="preserve">, адрес регистрации: 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109428, г. Москва, р-н Рязанский, ул. Шатурская, д. 10, кв. 69</w:t>
      </w:r>
      <w:r w:rsidR="00103B8A" w:rsidRPr="00103B8A">
        <w:rPr>
          <w:rFonts w:ascii="Times New Roman" w:hAnsi="Times New Roman"/>
          <w:sz w:val="22"/>
          <w:szCs w:val="20"/>
          <w:lang w:val="ru-RU"/>
        </w:rPr>
        <w:t>,</w:t>
      </w:r>
      <w:r w:rsidR="00103B8A" w:rsidRPr="00103B8A">
        <w:rPr>
          <w:sz w:val="22"/>
          <w:szCs w:val="20"/>
          <w:lang w:val="ru-RU"/>
        </w:rPr>
        <w:t xml:space="preserve"> </w:t>
      </w:r>
      <w:r w:rsidR="0005780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 w:rsidR="00A249F4"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05780C">
        <w:rPr>
          <w:rFonts w:ascii="Times New Roman" w:eastAsia="Times New Roman" w:hAnsi="Times New Roman"/>
          <w:noProof/>
          <w:sz w:val="22"/>
          <w:lang w:val="ru-RU"/>
        </w:rPr>
        <w:t>решения Арбитражного суда города Москвы от 12.09.2025 г. (резолютивная часть объявлена 02.09.2025 г.) по делу № А40-157438/25</w:t>
      </w:r>
      <w:r w:rsidR="00103B8A">
        <w:rPr>
          <w:rFonts w:ascii="Times New Roman" w:eastAsia="Times New Roman" w:hAnsi="Times New Roman"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proofErr w:type="gramStart"/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proofErr w:type="gramEnd"/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1. ПРЕДМЕТ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1.1 В соответствии с условиями настоящего Договора Заявитель, для участия в торгах по Лоту № ____ по продаже имущества, принадлежащего Должнику, проводимых _</w:t>
      </w:r>
      <w:proofErr w:type="gramStart"/>
      <w:r w:rsidRPr="00F3599F">
        <w:rPr>
          <w:sz w:val="24"/>
          <w:szCs w:val="24"/>
        </w:rPr>
        <w:t>_._</w:t>
      </w:r>
      <w:proofErr w:type="gramEnd"/>
      <w:r w:rsidRPr="00F3599F">
        <w:rPr>
          <w:sz w:val="24"/>
          <w:szCs w:val="24"/>
        </w:rPr>
        <w:t>_.20__г. в __ час.__ мин. на сайте «www.etpu.ru» перечисляет задаток в размере ___________________ на расчетный счет:</w:t>
      </w:r>
    </w:p>
    <w:p w:rsidR="00A249F4" w:rsidRPr="00F3599F" w:rsidRDefault="00FA1D0F" w:rsidP="00A249F4">
      <w:pPr>
        <w:ind w:firstLine="709"/>
        <w:jc w:val="both"/>
        <w:rPr>
          <w:sz w:val="24"/>
          <w:szCs w:val="24"/>
        </w:rPr>
      </w:pPr>
      <w:r w:rsidRPr="00FA1D0F">
        <w:rPr>
          <w:noProof/>
          <w:sz w:val="24"/>
          <w:szCs w:val="24"/>
        </w:rPr>
        <w:t>Шилов Мидхат Алексеевич номер счета – 40817810350206271201, Банк получателя – ФИЛИАЛ "ЦЕНТРАЛЬНЫЙ" ПАО "СОВКОМБАНК"(БЕРДСК), БИК – 045004763, Корр.счет – 30101810150040000763, ИНН 4401116480.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Заявитель передает, а Организатор торгов 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заключить с Продавцом договор купли   продажи имущества по Лоту № ____ в случае, если Заявитель окажется победителем торгов или единственным участником торгов;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- оплатить имущество, приобретенное в ходе торгов в указанные сроки.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2. ПОРЯДОК ВНЕСЕНИЯ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2.1. Поступление задатка на расчетный счет Должника, указанный в сообщении о проведении торгов, должно быть подтверждено на дату составления протокола об определении участников торгов. В случае </w:t>
      </w:r>
      <w:proofErr w:type="spellStart"/>
      <w:r w:rsidRPr="00F3599F">
        <w:rPr>
          <w:sz w:val="24"/>
          <w:szCs w:val="24"/>
        </w:rPr>
        <w:t>непоступления</w:t>
      </w:r>
      <w:proofErr w:type="spellEnd"/>
      <w:r w:rsidRPr="00F3599F">
        <w:rPr>
          <w:sz w:val="24"/>
          <w:szCs w:val="24"/>
        </w:rPr>
        <w:t xml:space="preserve"> задатка на дату </w:t>
      </w:r>
      <w:r>
        <w:rPr>
          <w:sz w:val="24"/>
          <w:szCs w:val="24"/>
        </w:rPr>
        <w:t>составления</w:t>
      </w:r>
      <w:r w:rsidRPr="00F3599F">
        <w:rPr>
          <w:sz w:val="24"/>
          <w:szCs w:val="24"/>
        </w:rPr>
        <w:t xml:space="preserve"> протокола определения участников торгов, заявитель к торгам, не допускается.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2.2. В назначении платежа должно быть указано: Оплата задатка для участия в открытых торгах (Код торгов, ФИО Должника).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3. ПОРЯДОК ВОЗВРАТА И УДЕРЖАНИЯ ЗАДАТКА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3.1. Задаток 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заявку.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 xml:space="preserve">3.2. Задаток подлежит возврату на расчетный счет, с которого была произведена оплата задатка. 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3.3. Задаток не подлежит возврату Победителю открытых торгов или единственному участнику, заявка которого на участие в торгах соответствует условиям торгов.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3.4. Расходы Организатора торгов на рассчетно-кассовое обслуживание, выставленные кредитной организацией (Банком), его обслуживающей в соответствии с утвержденными Банком тарифами при возврате суммы поступившего задатка Претенденту, осуществляются за счет Претендента в соответствии со ст. 309.2 ГК РФ.</w:t>
      </w:r>
    </w:p>
    <w:p w:rsidR="00A249F4" w:rsidRDefault="00A249F4" w:rsidP="00A249F4">
      <w:pPr>
        <w:spacing w:before="120"/>
        <w:jc w:val="center"/>
        <w:rPr>
          <w:b/>
          <w:sz w:val="24"/>
          <w:szCs w:val="24"/>
        </w:rPr>
      </w:pPr>
    </w:p>
    <w:p w:rsidR="00A249F4" w:rsidRPr="00F3599F" w:rsidRDefault="00A249F4" w:rsidP="00A249F4">
      <w:pPr>
        <w:spacing w:before="120"/>
        <w:jc w:val="center"/>
        <w:rPr>
          <w:b/>
          <w:sz w:val="24"/>
          <w:szCs w:val="24"/>
        </w:rPr>
      </w:pPr>
      <w:r w:rsidRPr="00F3599F">
        <w:rPr>
          <w:b/>
          <w:sz w:val="24"/>
          <w:szCs w:val="24"/>
        </w:rPr>
        <w:t>4. СРОК ДЕЙСТВИЯ НАСТОЯЩЕГО ДОГОВОРА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lastRenderedPageBreak/>
        <w:t>4.1. Настоящий Договор вступает в силу с момента 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A249F4" w:rsidRPr="00F3599F" w:rsidRDefault="00A249F4" w:rsidP="00A249F4">
      <w:pPr>
        <w:ind w:firstLine="709"/>
        <w:jc w:val="both"/>
        <w:rPr>
          <w:sz w:val="24"/>
          <w:szCs w:val="24"/>
        </w:rPr>
      </w:pPr>
      <w:r w:rsidRPr="00F3599F">
        <w:rPr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передаются на разрешение в Арбитражный суд.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="00A249F4" w:rsidRPr="00DE2B11">
        <w:rPr>
          <w:rFonts w:ascii="Times New Roman" w:hAnsi="Times New Roman"/>
          <w:b/>
          <w:sz w:val="22"/>
          <w:lang w:val="ru-RU"/>
        </w:rPr>
        <w:t>МЕСТО</w:t>
      </w:r>
      <w:r w:rsidR="00A249F4" w:rsidRPr="00FA1D0F">
        <w:rPr>
          <w:rFonts w:ascii="Times New Roman" w:hAnsi="Times New Roman"/>
          <w:b/>
          <w:sz w:val="22"/>
          <w:lang w:val="ru-RU"/>
        </w:rPr>
        <w:t xml:space="preserve"> НАХОЖДЕНИЯ</w:t>
      </w:r>
      <w:r w:rsidR="00A249F4"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="00A249F4" w:rsidRPr="00FA1D0F">
        <w:rPr>
          <w:rFonts w:ascii="Times New Roman" w:hAnsi="Times New Roman"/>
          <w:b/>
          <w:sz w:val="22"/>
          <w:lang w:val="ru-RU"/>
        </w:rPr>
        <w:t>И БАНКОВСКИЕ РЕКВИЗИТЫ СТОРОН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«Организатор торгов»: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103B8A" w:rsidRDefault="008C08EE" w:rsidP="00103B8A">
      <w:pPr>
        <w:pStyle w:val="HTML0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Финансовый управляющий должника </w:t>
      </w:r>
      <w:r w:rsidR="0005780C">
        <w:rPr>
          <w:rFonts w:ascii="Times New Roman" w:hAnsi="Times New Roman"/>
          <w:noProof/>
          <w:sz w:val="22"/>
          <w:szCs w:val="20"/>
          <w:lang w:val="ru-RU"/>
        </w:rPr>
        <w:t>Шилова Мидхата Алексеевича</w:t>
      </w:r>
      <w:r w:rsidR="00857210">
        <w:rPr>
          <w:rFonts w:ascii="Times New Roman" w:eastAsia="Times New Roman" w:hAnsi="Times New Roman"/>
          <w:sz w:val="22"/>
          <w:lang w:val="ru-RU"/>
        </w:rPr>
        <w:t xml:space="preserve">, </w:t>
      </w:r>
      <w:r w:rsidR="0005780C">
        <w:rPr>
          <w:rFonts w:ascii="Times New Roman" w:eastAsia="Times New Roman" w:hAnsi="Times New Roman"/>
          <w:noProof/>
          <w:sz w:val="22"/>
          <w:lang w:val="ru-RU"/>
        </w:rPr>
        <w:t>Жданова Дарья Владимировна</w:t>
      </w:r>
      <w:r w:rsidR="00A249F4">
        <w:rPr>
          <w:rFonts w:ascii="Times New Roman" w:eastAsia="Times New Roman" w:hAnsi="Times New Roman"/>
          <w:sz w:val="22"/>
          <w:lang w:val="ru-RU"/>
        </w:rPr>
        <w:t xml:space="preserve">, адрес: </w:t>
      </w:r>
      <w:r w:rsidR="0005780C">
        <w:rPr>
          <w:rFonts w:ascii="Times New Roman" w:eastAsia="Times New Roman" w:hAnsi="Times New Roman"/>
          <w:noProof/>
          <w:sz w:val="22"/>
          <w:lang w:val="ru-RU"/>
        </w:rPr>
        <w:t>454091, г. Челябинск, а/я 13334</w:t>
      </w:r>
    </w:p>
    <w:p w:rsidR="00F35300" w:rsidRDefault="008C08EE" w:rsidP="00164367">
      <w:pPr>
        <w:ind w:firstLine="708"/>
        <w:jc w:val="both"/>
        <w:rPr>
          <w:noProof/>
          <w:sz w:val="22"/>
          <w:szCs w:val="20"/>
        </w:rPr>
      </w:pPr>
      <w:r w:rsidRPr="00103B8A">
        <w:rPr>
          <w:rFonts w:eastAsia="Times New Roman"/>
          <w:sz w:val="22"/>
        </w:rPr>
        <w:t xml:space="preserve">Получатель, </w:t>
      </w:r>
      <w:r w:rsidR="00FA1D0F" w:rsidRPr="00FA1D0F">
        <w:rPr>
          <w:noProof/>
          <w:sz w:val="22"/>
          <w:szCs w:val="20"/>
        </w:rPr>
        <w:t>Шилов Мидхат Алексеевич номер счета – 40817810350206271201, Банк получателя – ФИЛИАЛ "ЦЕНТРАЛЬНЫЙ" ПАО "СОВКОМБАНК"(БЕРДСК), БИК – 045004763, Корр.счет – 30101810150040000763, ИНН 4401116480.</w:t>
      </w:r>
      <w:bookmarkStart w:id="0" w:name="_GoBack"/>
      <w:bookmarkEnd w:id="0"/>
    </w:p>
    <w:p w:rsidR="00164367" w:rsidRPr="00103B8A" w:rsidRDefault="00164367" w:rsidP="00164367">
      <w:pPr>
        <w:ind w:firstLine="708"/>
        <w:jc w:val="both"/>
        <w:rPr>
          <w:sz w:val="22"/>
        </w:rPr>
      </w:pPr>
    </w:p>
    <w:p w:rsidR="00583D14" w:rsidRPr="00DE2B11" w:rsidRDefault="008C08EE" w:rsidP="00F35300">
      <w:pPr>
        <w:jc w:val="both"/>
      </w:pPr>
      <w:r w:rsidRPr="00DE2B11">
        <w:rPr>
          <w:sz w:val="22"/>
        </w:rPr>
        <w:t>«Заявитель»: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Default="008C08EE">
      <w:pPr>
        <w:jc w:val="center"/>
      </w:pPr>
      <w:r>
        <w:rPr>
          <w:b/>
          <w:sz w:val="22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25"/>
        <w:gridCol w:w="5010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05780C">
              <w:rPr>
                <w:noProof/>
                <w:sz w:val="22"/>
              </w:rPr>
              <w:t>Д.В. Жданова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«Заявитель»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8A8" w:rsidRDefault="006758A8">
      <w:r>
        <w:separator/>
      </w:r>
    </w:p>
  </w:endnote>
  <w:endnote w:type="continuationSeparator" w:id="0">
    <w:p w:rsidR="006758A8" w:rsidRDefault="0067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164367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7028180</wp:posOffset>
              </wp:positionH>
              <wp:positionV relativeFrom="paragraph">
                <wp:posOffset>635</wp:posOffset>
              </wp:positionV>
              <wp:extent cx="58420" cy="140970"/>
              <wp:effectExtent l="0" t="0" r="0" b="0"/>
              <wp:wrapNone/>
              <wp:docPr id="1" name="Поли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420" cy="140970"/>
                      </a:xfrm>
                      <a:custGeom>
                        <a:avLst/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21600"/>
                          <a:gd name="gd10" fmla="*/ h 0 21600"/>
                          <a:gd name="gd11" fmla="*/ w 21600 21600"/>
                          <a:gd name="gd12" fmla="*/ h 21600 21600"/>
                        </a:gdLst>
                        <a:ahLst/>
                        <a:cxnLst/>
                        <a:rect l="gd9" t="gd10" r="gd11" b="gd12"/>
                        <a:pathLst>
                          <a:path w="21600" h="216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583D14" w:rsidRDefault="008C08EE">
                          <w:pPr>
                            <w:pStyle w:val="a9"/>
                          </w:pPr>
                          <w:r>
                            <w:fldChar w:fldCharType="begin"/>
                          </w:r>
                          <w:r>
                            <w:instrText>PAGE \* MERGEFORMAT</w:instrText>
                          </w:r>
                          <w:r>
                            <w:fldChar w:fldCharType="separate"/>
                          </w:r>
                          <w:r w:rsidR="00FA1D0F" w:rsidRPr="00FA1D0F">
                            <w:rPr>
                              <w:rStyle w:val="ae"/>
                              <w:noProof/>
                            </w:rPr>
                            <w:t>2</w:t>
                          </w:r>
                          <w:r>
                            <w:rPr>
                              <w:rStyle w:val="ae"/>
                            </w:rPr>
                            <w:fldChar w:fldCharType="end"/>
                          </w:r>
                        </w:p>
                        <w:p w:rsidR="00583D14" w:rsidRDefault="00583D14"/>
                      </w:txbxContent>
                    </wps:txbx>
                    <wps:bodyPr wrap="square" lIns="5080" tIns="5080" rIns="5080" bIns="508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илиния 1" o:spid="_x0000_s1026" style="position:absolute;margin-left:553.4pt;margin-top:.05pt;width:4.6pt;height:11.1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" adj="-11796480,,5400" path="m,l,21600r21600,l21600,,,xe" stroked="f">
              <v:stroke joinstyle="miter"/>
              <v:formulas/>
              <v:path arrowok="t" o:extrusionok="f" o:connecttype="custom" textboxrect="0,0,21600,21600"/>
              <v:textbox inset=".4pt,.4pt,.4pt,.4pt">
                <w:txbxContent>
                  <w:p w:rsidR="00583D14" w:rsidRDefault="008C08EE">
                    <w:pPr>
                      <w:pStyle w:val="a9"/>
                    </w:pPr>
                    <w:r>
                      <w:fldChar w:fldCharType="begin"/>
                    </w:r>
                    <w:r>
                      <w:instrText>PAGE \* MERGEFORMAT</w:instrText>
                    </w:r>
                    <w:r>
                      <w:fldChar w:fldCharType="separate"/>
                    </w:r>
                    <w:r w:rsidR="00FA1D0F" w:rsidRPr="00FA1D0F">
                      <w:rPr>
                        <w:rStyle w:val="ae"/>
                        <w:noProof/>
                      </w:rPr>
                      <w:t>2</w:t>
                    </w:r>
                    <w:r>
                      <w:rPr>
                        <w:rStyle w:val="ae"/>
                      </w:rPr>
                      <w:fldChar w:fldCharType="end"/>
                    </w:r>
                  </w:p>
                  <w:p w:rsidR="00583D14" w:rsidRDefault="00583D14"/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8A8" w:rsidRDefault="006758A8">
      <w:pPr>
        <w:pStyle w:val="GenStyleDefPar"/>
      </w:pPr>
      <w:r>
        <w:separator/>
      </w:r>
    </w:p>
  </w:footnote>
  <w:footnote w:type="continuationSeparator" w:id="0">
    <w:p w:rsidR="006758A8" w:rsidRDefault="006758A8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D14"/>
    <w:rsid w:val="00007805"/>
    <w:rsid w:val="00011B58"/>
    <w:rsid w:val="00024734"/>
    <w:rsid w:val="00024A41"/>
    <w:rsid w:val="00034F01"/>
    <w:rsid w:val="000559A5"/>
    <w:rsid w:val="00055A94"/>
    <w:rsid w:val="00055E8C"/>
    <w:rsid w:val="0005780C"/>
    <w:rsid w:val="000612A9"/>
    <w:rsid w:val="00066734"/>
    <w:rsid w:val="00072D30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367"/>
    <w:rsid w:val="00164E42"/>
    <w:rsid w:val="00165DEE"/>
    <w:rsid w:val="0017108C"/>
    <w:rsid w:val="0018085A"/>
    <w:rsid w:val="001845E7"/>
    <w:rsid w:val="0019595E"/>
    <w:rsid w:val="001A5609"/>
    <w:rsid w:val="001A74E5"/>
    <w:rsid w:val="001B495B"/>
    <w:rsid w:val="001C0A00"/>
    <w:rsid w:val="001F1AAB"/>
    <w:rsid w:val="001F1B58"/>
    <w:rsid w:val="001F393A"/>
    <w:rsid w:val="001F7290"/>
    <w:rsid w:val="0021077A"/>
    <w:rsid w:val="00212377"/>
    <w:rsid w:val="00214138"/>
    <w:rsid w:val="00223C69"/>
    <w:rsid w:val="0022625D"/>
    <w:rsid w:val="00230292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E5FEA"/>
    <w:rsid w:val="0030040A"/>
    <w:rsid w:val="003151AC"/>
    <w:rsid w:val="00334B58"/>
    <w:rsid w:val="00336F28"/>
    <w:rsid w:val="003533D5"/>
    <w:rsid w:val="003675E9"/>
    <w:rsid w:val="00374913"/>
    <w:rsid w:val="003931DC"/>
    <w:rsid w:val="003B0650"/>
    <w:rsid w:val="003B0B8E"/>
    <w:rsid w:val="003B577B"/>
    <w:rsid w:val="003B6B3E"/>
    <w:rsid w:val="003C72CF"/>
    <w:rsid w:val="003C74E8"/>
    <w:rsid w:val="003D3484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54C5E"/>
    <w:rsid w:val="004600C4"/>
    <w:rsid w:val="0049596D"/>
    <w:rsid w:val="00495F50"/>
    <w:rsid w:val="004E326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4A13"/>
    <w:rsid w:val="00635381"/>
    <w:rsid w:val="006758A8"/>
    <w:rsid w:val="0068494C"/>
    <w:rsid w:val="006A381C"/>
    <w:rsid w:val="006A76D5"/>
    <w:rsid w:val="006C74F8"/>
    <w:rsid w:val="006D64DE"/>
    <w:rsid w:val="006E0DC1"/>
    <w:rsid w:val="00707F82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F66"/>
    <w:rsid w:val="007F1387"/>
    <w:rsid w:val="00801866"/>
    <w:rsid w:val="00804218"/>
    <w:rsid w:val="00825F57"/>
    <w:rsid w:val="008262EF"/>
    <w:rsid w:val="0085040C"/>
    <w:rsid w:val="00857210"/>
    <w:rsid w:val="00860A36"/>
    <w:rsid w:val="00862579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D5D37"/>
    <w:rsid w:val="008F7B2C"/>
    <w:rsid w:val="009025BB"/>
    <w:rsid w:val="0090725A"/>
    <w:rsid w:val="0091294C"/>
    <w:rsid w:val="0091751B"/>
    <w:rsid w:val="00922543"/>
    <w:rsid w:val="009370D2"/>
    <w:rsid w:val="009443CE"/>
    <w:rsid w:val="009542D8"/>
    <w:rsid w:val="00967487"/>
    <w:rsid w:val="009A1DFB"/>
    <w:rsid w:val="009B1166"/>
    <w:rsid w:val="009B23AC"/>
    <w:rsid w:val="009B3F77"/>
    <w:rsid w:val="009D2996"/>
    <w:rsid w:val="009E01C6"/>
    <w:rsid w:val="009E28B9"/>
    <w:rsid w:val="00A01A14"/>
    <w:rsid w:val="00A23457"/>
    <w:rsid w:val="00A249F4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633"/>
    <w:rsid w:val="00AE03DC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D1F3C"/>
    <w:rsid w:val="00BE40EE"/>
    <w:rsid w:val="00BE6468"/>
    <w:rsid w:val="00BF24C9"/>
    <w:rsid w:val="00C17EE8"/>
    <w:rsid w:val="00C20A6F"/>
    <w:rsid w:val="00C4241A"/>
    <w:rsid w:val="00C5234D"/>
    <w:rsid w:val="00C70AAD"/>
    <w:rsid w:val="00C80DF2"/>
    <w:rsid w:val="00C85B26"/>
    <w:rsid w:val="00CA3284"/>
    <w:rsid w:val="00CB7DB2"/>
    <w:rsid w:val="00CC0FDE"/>
    <w:rsid w:val="00CC5DC1"/>
    <w:rsid w:val="00CE581F"/>
    <w:rsid w:val="00CF4FD8"/>
    <w:rsid w:val="00D14DD1"/>
    <w:rsid w:val="00D30A4D"/>
    <w:rsid w:val="00D50383"/>
    <w:rsid w:val="00D51F28"/>
    <w:rsid w:val="00DA13B9"/>
    <w:rsid w:val="00DA4BB7"/>
    <w:rsid w:val="00DB0453"/>
    <w:rsid w:val="00DB0700"/>
    <w:rsid w:val="00DB6C14"/>
    <w:rsid w:val="00DD75BF"/>
    <w:rsid w:val="00DE2B11"/>
    <w:rsid w:val="00DF1890"/>
    <w:rsid w:val="00DF7C4F"/>
    <w:rsid w:val="00E0065C"/>
    <w:rsid w:val="00E11522"/>
    <w:rsid w:val="00E41BA6"/>
    <w:rsid w:val="00E44F59"/>
    <w:rsid w:val="00E50E5C"/>
    <w:rsid w:val="00E54C0A"/>
    <w:rsid w:val="00E71C4F"/>
    <w:rsid w:val="00EB0274"/>
    <w:rsid w:val="00EB7926"/>
    <w:rsid w:val="00EC36EB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A1D0F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5:docId w15:val="{404FF8B0-944A-4C6B-A8C0-9B8D76E71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customStyle="1" w:styleId="a5">
    <w:name w:val="Заголовок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2026-03-27T09:28:00Z</dcterms:created>
  <dcterms:modified xsi:type="dcterms:W3CDTF">2026-03-27T09:29:00Z</dcterms:modified>
</cp:coreProperties>
</file>