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9E5AEB">
        <w:rPr>
          <w:rFonts w:ascii="Times New Roman" w:hAnsi="Times New Roman"/>
          <w:noProof/>
          <w:sz w:val="22"/>
          <w:szCs w:val="20"/>
          <w:lang w:val="ru-RU"/>
        </w:rPr>
        <w:t>Горбунова Андрея Николаевича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9E5AEB">
        <w:rPr>
          <w:rFonts w:ascii="Times New Roman" w:hAnsi="Times New Roman"/>
          <w:noProof/>
          <w:sz w:val="22"/>
          <w:szCs w:val="20"/>
          <w:lang w:val="ru-RU"/>
        </w:rPr>
        <w:t>05.12.1964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9E5AEB">
        <w:rPr>
          <w:rFonts w:ascii="Times New Roman" w:hAnsi="Times New Roman"/>
          <w:noProof/>
          <w:sz w:val="22"/>
          <w:szCs w:val="20"/>
          <w:lang w:val="ru-RU"/>
        </w:rPr>
        <w:t>гор. Котлас Архангельской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9E5AEB">
        <w:rPr>
          <w:rFonts w:ascii="Times New Roman" w:hAnsi="Times New Roman"/>
          <w:noProof/>
          <w:sz w:val="22"/>
          <w:szCs w:val="20"/>
          <w:lang w:val="ru-RU"/>
        </w:rPr>
        <w:t>010-060-471 65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9E5AEB">
        <w:rPr>
          <w:rFonts w:ascii="Times New Roman" w:hAnsi="Times New Roman"/>
          <w:noProof/>
          <w:sz w:val="22"/>
          <w:szCs w:val="20"/>
          <w:lang w:val="ru-RU"/>
        </w:rPr>
        <w:t>111200211916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9E5AEB">
        <w:rPr>
          <w:rFonts w:ascii="Times New Roman" w:hAnsi="Times New Roman"/>
          <w:noProof/>
          <w:sz w:val="22"/>
          <w:szCs w:val="20"/>
          <w:lang w:val="ru-RU"/>
        </w:rPr>
        <w:t>168145, Республика Коми, р-н Прилузский, с. Лойма, ул. Центральная, д. 2, кв. 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9E5AEB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9E5AEB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Республики Коми от 03.02.2026 г. по делу № А29-16810/2025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EB1BF3" w:rsidP="00A249F4">
      <w:pPr>
        <w:ind w:firstLine="709"/>
        <w:jc w:val="both"/>
        <w:rPr>
          <w:sz w:val="24"/>
          <w:szCs w:val="24"/>
        </w:rPr>
      </w:pPr>
      <w:r w:rsidRPr="00EB1BF3">
        <w:rPr>
          <w:noProof/>
          <w:sz w:val="24"/>
          <w:szCs w:val="24"/>
        </w:rPr>
        <w:t>Горбунов Андрей Николаевич, номер счета – 40817810550223466501,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9E5AEB">
        <w:rPr>
          <w:rFonts w:ascii="Times New Roman" w:hAnsi="Times New Roman"/>
          <w:noProof/>
          <w:sz w:val="22"/>
          <w:szCs w:val="20"/>
          <w:lang w:val="ru-RU"/>
        </w:rPr>
        <w:t>Горбунова Андрея Николаевича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9E5AEB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9E5AEB">
        <w:rPr>
          <w:rFonts w:ascii="Times New Roman" w:eastAsia="Times New Roman" w:hAnsi="Times New Roman"/>
          <w:noProof/>
          <w:sz w:val="22"/>
          <w:lang w:val="ru-RU"/>
        </w:rPr>
        <w:t>454091, г. Челябинск, а/я 12989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EB1BF3" w:rsidRPr="00EB1BF3">
        <w:rPr>
          <w:noProof/>
          <w:sz w:val="22"/>
          <w:szCs w:val="20"/>
        </w:rPr>
        <w:t>Горбунов Андрей Николаевич, номер счета – 40817810550223466501,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9E5AEB">
              <w:rPr>
                <w:noProof/>
                <w:sz w:val="22"/>
              </w:rPr>
              <w:t>Е.М. Вовк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31B" w:rsidRDefault="00C9331B">
      <w:r>
        <w:separator/>
      </w:r>
    </w:p>
  </w:endnote>
  <w:endnote w:type="continuationSeparator" w:id="0">
    <w:p w:rsidR="00C9331B" w:rsidRDefault="00C9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EB1BF3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EB1BF3" w:rsidRPr="00EB1BF3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EB1BF3" w:rsidRPr="00EB1BF3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31B" w:rsidRDefault="00C9331B">
      <w:pPr>
        <w:pStyle w:val="GenStyleDefPar"/>
      </w:pPr>
      <w:r>
        <w:separator/>
      </w:r>
    </w:p>
  </w:footnote>
  <w:footnote w:type="continuationSeparator" w:id="0">
    <w:p w:rsidR="00C9331B" w:rsidRDefault="00C9331B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9E5AEB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9331B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1BF3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6BE4D201-6D5A-4AB8-A25C-5640283F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2026-06-15T10:53:00Z</dcterms:created>
  <dcterms:modified xsi:type="dcterms:W3CDTF">2026-06-15T10:53:00Z</dcterms:modified>
</cp:coreProperties>
</file>