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CD0867">
        <w:rPr>
          <w:rFonts w:ascii="Times New Roman" w:hAnsi="Times New Roman"/>
          <w:noProof/>
          <w:sz w:val="22"/>
          <w:szCs w:val="20"/>
          <w:lang w:val="ru-RU"/>
        </w:rPr>
        <w:t>Орловой Юлии Игоревны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CD0867">
        <w:rPr>
          <w:rFonts w:ascii="Times New Roman" w:hAnsi="Times New Roman"/>
          <w:noProof/>
          <w:sz w:val="22"/>
          <w:szCs w:val="20"/>
          <w:lang w:val="ru-RU"/>
        </w:rPr>
        <w:t>29.09.1987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CD0867">
        <w:rPr>
          <w:rFonts w:ascii="Times New Roman" w:hAnsi="Times New Roman"/>
          <w:noProof/>
          <w:sz w:val="22"/>
          <w:szCs w:val="20"/>
          <w:lang w:val="ru-RU"/>
        </w:rPr>
        <w:t>пос. Фряново Щелковского р-на Московской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CD0867">
        <w:rPr>
          <w:rFonts w:ascii="Times New Roman" w:hAnsi="Times New Roman"/>
          <w:noProof/>
          <w:sz w:val="22"/>
          <w:szCs w:val="20"/>
          <w:lang w:val="ru-RU"/>
        </w:rPr>
        <w:t>115-374-366 47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CD0867">
        <w:rPr>
          <w:rFonts w:ascii="Times New Roman" w:hAnsi="Times New Roman"/>
          <w:noProof/>
          <w:sz w:val="22"/>
          <w:szCs w:val="20"/>
          <w:lang w:val="ru-RU"/>
        </w:rPr>
        <w:t>505007711486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CD0867">
        <w:rPr>
          <w:rFonts w:ascii="Times New Roman" w:hAnsi="Times New Roman"/>
          <w:noProof/>
          <w:sz w:val="22"/>
          <w:szCs w:val="20"/>
          <w:lang w:val="ru-RU"/>
        </w:rPr>
        <w:t>141147, Московская область, р-н Щелковский, рп Фряново, ул. Механизаторов, д. 7, кв. 70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CD0867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CD0867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Московской области от 10.02.2026 г. по делу № А41-119618/2025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9C3554" w:rsidP="00A249F4">
      <w:pPr>
        <w:ind w:firstLine="709"/>
        <w:jc w:val="both"/>
        <w:rPr>
          <w:sz w:val="24"/>
          <w:szCs w:val="24"/>
        </w:rPr>
      </w:pPr>
      <w:r w:rsidRPr="009C3554">
        <w:rPr>
          <w:noProof/>
          <w:sz w:val="24"/>
          <w:szCs w:val="24"/>
        </w:rPr>
        <w:t>Орлова Юлия Игоревна номер счета – 40817810450223643479, Банк получателя – ФИЛИАЛ "ЦЕНТРАЛЬНЫЙ" ПАО "СОВКОМБАНК", БИК – 045004763, Корр.счет – 30101810150040000763, ИНН Банка –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CD0867">
        <w:rPr>
          <w:rFonts w:ascii="Times New Roman" w:hAnsi="Times New Roman"/>
          <w:noProof/>
          <w:sz w:val="22"/>
          <w:szCs w:val="20"/>
          <w:lang w:val="ru-RU"/>
        </w:rPr>
        <w:t>Орловой Юлии Игоревны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CD0867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CD0867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9C3554" w:rsidRPr="009C3554">
        <w:rPr>
          <w:noProof/>
          <w:sz w:val="22"/>
          <w:szCs w:val="20"/>
        </w:rPr>
        <w:t>Орлова Юлия Игоревна номер счета – 40817810450223643479, Банк получателя – ФИЛИАЛ "ЦЕНТРАЛЬНЫЙ" ПАО "СОВКОМБАНК", БИК – 045004763, Корр.счет – 30101810150040000763, ИНН Банка –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CD0867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0BD" w:rsidRDefault="006D50BD">
      <w:r>
        <w:separator/>
      </w:r>
    </w:p>
  </w:endnote>
  <w:endnote w:type="continuationSeparator" w:id="0">
    <w:p w:rsidR="006D50BD" w:rsidRDefault="006D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9C3554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9C3554" w:rsidRPr="009C3554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9C3554" w:rsidRPr="009C3554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0BD" w:rsidRDefault="006D50BD">
      <w:pPr>
        <w:pStyle w:val="GenStyleDefPar"/>
      </w:pPr>
      <w:r>
        <w:separator/>
      </w:r>
    </w:p>
  </w:footnote>
  <w:footnote w:type="continuationSeparator" w:id="0">
    <w:p w:rsidR="006D50BD" w:rsidRDefault="006D50BD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50BD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C3554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D0867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CE2B809-CFB3-466B-8824-70F31937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2026-06-16T05:04:00Z</dcterms:created>
  <dcterms:modified xsi:type="dcterms:W3CDTF">2026-06-16T05:04:00Z</dcterms:modified>
</cp:coreProperties>
</file>