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323AA">
        <w:rPr>
          <w:rFonts w:ascii="Times New Roman" w:hAnsi="Times New Roman"/>
          <w:noProof/>
          <w:sz w:val="22"/>
          <w:szCs w:val="20"/>
          <w:lang w:val="ru-RU"/>
        </w:rPr>
        <w:t>Гаюшева Андрея Юрьевича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323AA">
        <w:rPr>
          <w:rFonts w:ascii="Times New Roman" w:hAnsi="Times New Roman"/>
          <w:noProof/>
          <w:sz w:val="22"/>
          <w:szCs w:val="20"/>
          <w:lang w:val="ru-RU"/>
        </w:rPr>
        <w:t>26.12.1965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323AA">
        <w:rPr>
          <w:rFonts w:ascii="Times New Roman" w:hAnsi="Times New Roman"/>
          <w:noProof/>
          <w:sz w:val="22"/>
          <w:szCs w:val="20"/>
          <w:lang w:val="ru-RU"/>
        </w:rPr>
        <w:t>дер. Нетинино Бокситогорского р-на Ленинградской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323AA">
        <w:rPr>
          <w:rFonts w:ascii="Times New Roman" w:hAnsi="Times New Roman"/>
          <w:noProof/>
          <w:sz w:val="22"/>
          <w:szCs w:val="20"/>
          <w:lang w:val="ru-RU"/>
        </w:rPr>
        <w:t>008-570-154 37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323AA">
        <w:rPr>
          <w:rFonts w:ascii="Times New Roman" w:hAnsi="Times New Roman"/>
          <w:noProof/>
          <w:sz w:val="22"/>
          <w:szCs w:val="20"/>
          <w:lang w:val="ru-RU"/>
        </w:rPr>
        <w:t>470100666657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323AA">
        <w:rPr>
          <w:rFonts w:ascii="Times New Roman" w:hAnsi="Times New Roman"/>
          <w:noProof/>
          <w:sz w:val="22"/>
          <w:szCs w:val="20"/>
          <w:lang w:val="ru-RU"/>
        </w:rPr>
        <w:t>187605, Ленинградская область, Бокситогорский р-н, дер. Журавлево, ул. Воскресенская, д. 7, кв.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323AA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323AA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города Санкт-Петербурга и Ленинградской области от 08.10.2025 г. (резолютивная часть объявлена 26.09.2025 г.) по делу № А56-64115/2025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130660" w:rsidP="00A249F4">
      <w:pPr>
        <w:ind w:firstLine="709"/>
        <w:jc w:val="both"/>
        <w:rPr>
          <w:sz w:val="24"/>
          <w:szCs w:val="24"/>
        </w:rPr>
      </w:pPr>
      <w:r w:rsidRPr="00130660">
        <w:rPr>
          <w:noProof/>
          <w:sz w:val="24"/>
          <w:szCs w:val="24"/>
        </w:rPr>
        <w:t>Гаюшев Андрей Юрьевич, номер счета – 40817810450207001820,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323AA">
        <w:rPr>
          <w:rFonts w:ascii="Times New Roman" w:hAnsi="Times New Roman"/>
          <w:noProof/>
          <w:sz w:val="22"/>
          <w:szCs w:val="20"/>
          <w:lang w:val="ru-RU"/>
        </w:rPr>
        <w:t>Гаюшева Андрея Юрьевича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323AA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323AA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30660" w:rsidRPr="00130660">
        <w:rPr>
          <w:noProof/>
          <w:sz w:val="22"/>
          <w:szCs w:val="20"/>
        </w:rPr>
        <w:t>Гаюшев Андрей Юрьевич, номер счета – 40817810450207001820,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323AA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10E" w:rsidRDefault="005C010E">
      <w:r>
        <w:separator/>
      </w:r>
    </w:p>
  </w:endnote>
  <w:endnote w:type="continuationSeparator" w:id="0">
    <w:p w:rsidR="005C010E" w:rsidRDefault="005C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3066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30660" w:rsidRPr="00130660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30660" w:rsidRPr="00130660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10E" w:rsidRDefault="005C010E">
      <w:pPr>
        <w:pStyle w:val="GenStyleDefPar"/>
      </w:pPr>
      <w:r>
        <w:separator/>
      </w:r>
    </w:p>
  </w:footnote>
  <w:footnote w:type="continuationSeparator" w:id="0">
    <w:p w:rsidR="005C010E" w:rsidRDefault="005C010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0660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010E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323AA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A397B71-FA84-4D56-BFF4-7262A165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2026-05-13T06:11:00Z</dcterms:created>
  <dcterms:modified xsi:type="dcterms:W3CDTF">2026-05-13T06:11:00Z</dcterms:modified>
</cp:coreProperties>
</file>