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2948E8">
        <w:rPr>
          <w:rFonts w:ascii="Times New Roman" w:hAnsi="Times New Roman"/>
          <w:noProof/>
          <w:sz w:val="22"/>
          <w:szCs w:val="20"/>
          <w:lang w:val="ru-RU"/>
        </w:rPr>
        <w:t>Бардаль Юлии Викторовны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2948E8">
        <w:rPr>
          <w:rFonts w:ascii="Times New Roman" w:hAnsi="Times New Roman"/>
          <w:noProof/>
          <w:sz w:val="22"/>
          <w:szCs w:val="20"/>
          <w:lang w:val="ru-RU"/>
        </w:rPr>
        <w:t>22.07.1978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2948E8">
        <w:rPr>
          <w:rFonts w:ascii="Times New Roman" w:hAnsi="Times New Roman"/>
          <w:noProof/>
          <w:sz w:val="22"/>
          <w:szCs w:val="20"/>
          <w:lang w:val="ru-RU"/>
        </w:rPr>
        <w:t>г. Красноярск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2948E8">
        <w:rPr>
          <w:rFonts w:ascii="Times New Roman" w:hAnsi="Times New Roman"/>
          <w:noProof/>
          <w:sz w:val="22"/>
          <w:szCs w:val="20"/>
          <w:lang w:val="ru-RU"/>
        </w:rPr>
        <w:t>079-868-446 53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2948E8">
        <w:rPr>
          <w:rFonts w:ascii="Times New Roman" w:hAnsi="Times New Roman"/>
          <w:noProof/>
          <w:sz w:val="22"/>
          <w:szCs w:val="20"/>
          <w:lang w:val="ru-RU"/>
        </w:rPr>
        <w:t>246410092832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2948E8">
        <w:rPr>
          <w:rFonts w:ascii="Times New Roman" w:hAnsi="Times New Roman"/>
          <w:noProof/>
          <w:sz w:val="22"/>
          <w:szCs w:val="20"/>
          <w:lang w:val="ru-RU"/>
        </w:rPr>
        <w:t>660064, Красноярский край, г. Красноярск, ул. Кольцевая, д. 16, кв. 16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2948E8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2948E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Красноярского края от 28.05.2025 г. (резолютивная часть объявлена 28.05.2025 г.) по делу № А33-4239/2025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016DC8" w:rsidRPr="00F3599F" w:rsidRDefault="00CB2762" w:rsidP="00016DC8">
      <w:pPr>
        <w:rPr>
          <w:sz w:val="24"/>
          <w:szCs w:val="24"/>
        </w:rPr>
      </w:pPr>
      <w:r w:rsidRPr="00CB2762">
        <w:rPr>
          <w:noProof/>
          <w:sz w:val="24"/>
          <w:szCs w:val="24"/>
        </w:rPr>
        <w:t>Бардаль Юлия Викторовна, номер счета – 40817810750223847894,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2948E8">
        <w:rPr>
          <w:rFonts w:ascii="Times New Roman" w:hAnsi="Times New Roman"/>
          <w:noProof/>
          <w:sz w:val="22"/>
          <w:szCs w:val="20"/>
          <w:lang w:val="ru-RU"/>
        </w:rPr>
        <w:t>Бардаль Юлии Викторовны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2948E8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2948E8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016DC8" w:rsidRPr="00F3599F" w:rsidRDefault="008C08EE" w:rsidP="00016DC8">
      <w:pPr>
        <w:rPr>
          <w:sz w:val="24"/>
          <w:szCs w:val="24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CB2762" w:rsidRPr="00CB2762">
        <w:rPr>
          <w:noProof/>
          <w:sz w:val="22"/>
          <w:szCs w:val="20"/>
        </w:rPr>
        <w:t>Бардаль Юлия Викторовна, номер счета – 40817810750223847894,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016DC8">
      <w:pPr>
        <w:ind w:firstLine="708"/>
        <w:jc w:val="both"/>
        <w:rPr>
          <w:sz w:val="22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2948E8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02" w:rsidRDefault="00625C02">
      <w:r>
        <w:separator/>
      </w:r>
    </w:p>
  </w:endnote>
  <w:endnote w:type="continuationSeparator" w:id="0">
    <w:p w:rsidR="00625C02" w:rsidRDefault="0062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CB2762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CB2762" w:rsidRPr="00CB2762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CB2762" w:rsidRPr="00CB2762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02" w:rsidRDefault="00625C02">
      <w:pPr>
        <w:pStyle w:val="GenStyleDefPar"/>
      </w:pPr>
      <w:r>
        <w:separator/>
      </w:r>
    </w:p>
  </w:footnote>
  <w:footnote w:type="continuationSeparator" w:id="0">
    <w:p w:rsidR="00625C02" w:rsidRDefault="00625C0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16DC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948E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25C02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2762"/>
    <w:rsid w:val="00CB7DB2"/>
    <w:rsid w:val="00CC0FDE"/>
    <w:rsid w:val="00CC5DC1"/>
    <w:rsid w:val="00CE243D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95B2973-91AD-4D19-811D-0B218DF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2026-07-17T06:28:00Z</dcterms:created>
  <dcterms:modified xsi:type="dcterms:W3CDTF">2026-07-17T06:28:00Z</dcterms:modified>
</cp:coreProperties>
</file>