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4B71DD" w:rsidP="00DA7435">
      <w:pPr>
        <w:pStyle w:val="a4"/>
      </w:pPr>
      <w:bookmarkStart w:id="0" w:name="_GoBack"/>
      <w:r w:rsidRPr="004B71DD">
        <w:rPr>
          <w:sz w:val="24"/>
          <w:szCs w:val="24"/>
        </w:rPr>
        <w:t xml:space="preserve">Финансовый управляющий </w:t>
      </w:r>
      <w:proofErr w:type="spellStart"/>
      <w:r w:rsidRPr="004B71DD">
        <w:rPr>
          <w:sz w:val="24"/>
          <w:szCs w:val="24"/>
        </w:rPr>
        <w:t>Вавуло</w:t>
      </w:r>
      <w:proofErr w:type="spellEnd"/>
      <w:r w:rsidRPr="004B71DD">
        <w:rPr>
          <w:sz w:val="24"/>
          <w:szCs w:val="24"/>
        </w:rPr>
        <w:t xml:space="preserve"> Людмилы Леонидовны (дата рождения: 05.12.1983 г., место рождения: г. Воркута Республика Коми, СНИЛС 079-691-926 39, ИНН 434538549003, адрес регистрации по месту жительства: 603138, Нижегородская область, г Нижний Новгород, </w:t>
      </w:r>
      <w:proofErr w:type="spellStart"/>
      <w:r w:rsidRPr="004B71DD">
        <w:rPr>
          <w:sz w:val="24"/>
          <w:szCs w:val="24"/>
        </w:rPr>
        <w:t>ул</w:t>
      </w:r>
      <w:proofErr w:type="spellEnd"/>
      <w:r w:rsidRPr="004B71DD">
        <w:rPr>
          <w:sz w:val="24"/>
          <w:szCs w:val="24"/>
        </w:rPr>
        <w:t xml:space="preserve"> Советской Армии, д 13А, </w:t>
      </w:r>
      <w:proofErr w:type="spellStart"/>
      <w:r w:rsidRPr="004B71DD">
        <w:rPr>
          <w:sz w:val="24"/>
          <w:szCs w:val="24"/>
        </w:rPr>
        <w:t>кв</w:t>
      </w:r>
      <w:proofErr w:type="spellEnd"/>
      <w:r w:rsidRPr="004B71DD">
        <w:rPr>
          <w:sz w:val="24"/>
          <w:szCs w:val="24"/>
        </w:rPr>
        <w:t xml:space="preserve"> 146) </w:t>
      </w:r>
      <w:proofErr w:type="spellStart"/>
      <w:r w:rsidRPr="004B71DD">
        <w:rPr>
          <w:sz w:val="24"/>
          <w:szCs w:val="24"/>
        </w:rPr>
        <w:t>Атясов</w:t>
      </w:r>
      <w:proofErr w:type="spellEnd"/>
      <w:r w:rsidRPr="004B71DD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4B71DD">
        <w:rPr>
          <w:sz w:val="24"/>
          <w:szCs w:val="24"/>
        </w:rPr>
        <w:t>обл</w:t>
      </w:r>
      <w:proofErr w:type="spellEnd"/>
      <w:r w:rsidRPr="004B71DD">
        <w:rPr>
          <w:sz w:val="24"/>
          <w:szCs w:val="24"/>
        </w:rPr>
        <w:t xml:space="preserve">, г Пенза, </w:t>
      </w:r>
      <w:proofErr w:type="spellStart"/>
      <w:r w:rsidRPr="004B71DD">
        <w:rPr>
          <w:sz w:val="24"/>
          <w:szCs w:val="24"/>
        </w:rPr>
        <w:t>ул</w:t>
      </w:r>
      <w:proofErr w:type="spellEnd"/>
      <w:r w:rsidRPr="004B71DD">
        <w:rPr>
          <w:sz w:val="24"/>
          <w:szCs w:val="24"/>
        </w:rPr>
        <w:t xml:space="preserve"> Володарского д.9)., действующий на основании Решения Арбитражного суда Нижегородской области от 04.06.2026 г. по делу № А43-13121/2024</w:t>
      </w:r>
      <w:bookmarkEnd w:id="0"/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4B71DD" w:rsidRPr="004B71DD">
        <w:rPr>
          <w:sz w:val="24"/>
          <w:szCs w:val="24"/>
        </w:rPr>
        <w:t>Вавуло</w:t>
      </w:r>
      <w:proofErr w:type="spellEnd"/>
      <w:r w:rsidR="004B71DD" w:rsidRPr="004B71DD">
        <w:rPr>
          <w:sz w:val="24"/>
          <w:szCs w:val="24"/>
        </w:rPr>
        <w:t xml:space="preserve"> Людмилы </w:t>
      </w:r>
      <w:proofErr w:type="gramStart"/>
      <w:r w:rsidR="004B71DD" w:rsidRPr="004B71DD">
        <w:rPr>
          <w:sz w:val="24"/>
          <w:szCs w:val="24"/>
        </w:rPr>
        <w:t>Леонидовны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472E"/>
    <w:rsid w:val="00407891"/>
    <w:rsid w:val="00412179"/>
    <w:rsid w:val="00425BF3"/>
    <w:rsid w:val="0046686D"/>
    <w:rsid w:val="0049059C"/>
    <w:rsid w:val="004B71DD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8AAC-DB2A-4B14-BBEA-A201817B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2026-08-06T07:57:00Z</dcterms:modified>
</cp:coreProperties>
</file>