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B3E4C" w14:textId="77777777" w:rsidR="00A92F76" w:rsidRPr="005C1597" w:rsidRDefault="00A92F76" w:rsidP="00A92F76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ДОГОВОР КУПЛИ-ПРОДАЖИ</w:t>
      </w:r>
    </w:p>
    <w:p w14:paraId="4E61C8C5" w14:textId="5AF2CF6E" w:rsidR="00A92F76" w:rsidRPr="005C1597" w:rsidRDefault="00A92F76" w:rsidP="00A92F76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 xml:space="preserve">г. Красноярск                               </w:t>
      </w:r>
      <w:r w:rsidR="00760CF5">
        <w:rPr>
          <w:rFonts w:ascii="Times New Roman" w:hAnsi="Times New Roman"/>
          <w:color w:val="000000"/>
          <w:sz w:val="21"/>
        </w:rPr>
        <w:t xml:space="preserve">                       </w:t>
      </w:r>
      <w:r>
        <w:rPr>
          <w:rFonts w:ascii="Times New Roman" w:hAnsi="Times New Roman"/>
          <w:color w:val="000000"/>
          <w:sz w:val="21"/>
        </w:rPr>
        <w:t xml:space="preserve">                                                          «__» __________ 2026 г.</w:t>
      </w:r>
    </w:p>
    <w:p w14:paraId="185FFB45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35374768" w14:textId="77777777" w:rsidR="00A92F76" w:rsidRPr="00760CF5" w:rsidRDefault="00627D82" w:rsidP="00760CF5">
      <w:pPr>
        <w:spacing w:after="0"/>
        <w:ind w:firstLine="851"/>
        <w:jc w:val="both"/>
        <w:rPr>
          <w:rFonts w:ascii="Times New Roman" w:hAnsi="Times New Roman"/>
          <w:color w:val="000000"/>
          <w:sz w:val="21"/>
        </w:rPr>
      </w:pPr>
      <w:r w:rsidRPr="00760CF5">
        <w:rPr>
          <w:rFonts w:ascii="Times New Roman" w:hAnsi="Times New Roman"/>
          <w:color w:val="000000"/>
          <w:sz w:val="21"/>
        </w:rPr>
        <w:t>Финансовый управляющий имуществом умершего должника Новоселова Евгения Александровича — Искандиров Дмитрий Гумарович, именуемый в дальнейшем «Продавец», действующий на основании Решения Арбитражного суда Красноярского края от 24.02.2026 по делу № А33-33220/2025, с одной стороны, и _________________________________________________, именуем__ в дальнейшем «Покупатель», с другой стороны, совместно именуемые «Стороны», заключили настоящий договор о нижеследующем:</w:t>
      </w:r>
    </w:p>
    <w:p w14:paraId="24BB233F" w14:textId="77777777" w:rsidR="004D01BB" w:rsidRPr="00760CF5" w:rsidRDefault="004D01BB" w:rsidP="00760CF5">
      <w:pPr>
        <w:spacing w:after="0"/>
        <w:ind w:firstLine="851"/>
        <w:jc w:val="both"/>
        <w:rPr>
          <w:rFonts w:ascii="Times New Roman" w:hAnsi="Times New Roman"/>
          <w:color w:val="000000"/>
          <w:sz w:val="21"/>
        </w:rPr>
      </w:pPr>
    </w:p>
    <w:p w14:paraId="3A43DFC9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1. ПРЕДМЕТ ДОГОВОРА</w:t>
      </w:r>
    </w:p>
    <w:p w14:paraId="58ECE8D3" w14:textId="77777777" w:rsidR="00A743EC" w:rsidRPr="00A743EC" w:rsidRDefault="00A92F76" w:rsidP="00A743EC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1.1. Продавец обязуется передать в собственность Покупателю, а Покупатель обязуется принять и оплатить следующее имущество должника (далее — «Имущество»): 1/2 доли в праве общей долевой собственности на легковой автомобиль MERCEDES-BENZ AMG G 63, 2019 года выпуска, государственный регистрационный знак Н323НН 124.</w:t>
      </w:r>
    </w:p>
    <w:p w14:paraId="13ACD972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1.2. Покупатель подтверждает, что до заключения настоящего Договора ознакомился с Имуществом, его характеристиками, документами, условиями торгов и состоянием Имущества. Имущество приобретается на условиях, определённых сообщением о торгах и протоколом о результатах торгов.</w:t>
      </w:r>
    </w:p>
    <w:p w14:paraId="691EA861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2. ОБЯЗАННОСТИ СТОРОН</w:t>
      </w:r>
    </w:p>
    <w:p w14:paraId="582E7365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2.1. Продавец обязан:</w:t>
      </w:r>
    </w:p>
    <w:p w14:paraId="090DC196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2.1.1. Подготовить Имущество к передаче и оформить акт приёма-передачи.</w:t>
      </w:r>
    </w:p>
    <w:p w14:paraId="6FC84D70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2.1.2. Передать Покупателю Имущество по акту приёма-передачи после полной оплаты цены Имущества.</w:t>
      </w:r>
    </w:p>
    <w:p w14:paraId="724FB97F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2.2. Покупатель обязан:</w:t>
      </w:r>
    </w:p>
    <w:p w14:paraId="778C280E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2.2.1. Оплатить цену Имущества в порядке и сроки, предусмотренные настоящим Договором.</w:t>
      </w:r>
    </w:p>
    <w:p w14:paraId="56E9A914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2.2.2. Принять Имущество по акту приёма-передачи и нести расходы, связанные с нотариальным удостоверением, государственной регистрацией перехода права, внесением изменений в реестры и иными действиями по оформлению перехода права.</w:t>
      </w:r>
    </w:p>
    <w:p w14:paraId="5D08582E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242BB67A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3. СТОИМОСТЬ ИМУЩЕСТВА И ПОРЯДОК ОПЛАТЫ</w:t>
      </w:r>
    </w:p>
    <w:p w14:paraId="3C043106" w14:textId="0F5E07EC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 xml:space="preserve">3.1. Цена Имущества, определённая по результатам торгов, составляет </w:t>
      </w:r>
      <w:r w:rsidR="00882557">
        <w:rPr>
          <w:rFonts w:ascii="Times New Roman" w:hAnsi="Times New Roman"/>
          <w:color w:val="000000"/>
          <w:sz w:val="21"/>
        </w:rPr>
        <w:t>_____________</w:t>
      </w:r>
      <w:r>
        <w:rPr>
          <w:rFonts w:ascii="Times New Roman" w:hAnsi="Times New Roman"/>
          <w:color w:val="000000"/>
          <w:sz w:val="21"/>
        </w:rPr>
        <w:t xml:space="preserve"> (</w:t>
      </w:r>
      <w:r w:rsidR="00882557">
        <w:rPr>
          <w:rFonts w:ascii="Times New Roman" w:hAnsi="Times New Roman"/>
          <w:color w:val="000000"/>
          <w:sz w:val="21"/>
        </w:rPr>
        <w:t>сумма прописью</w:t>
      </w:r>
      <w:r>
        <w:rPr>
          <w:rFonts w:ascii="Times New Roman" w:hAnsi="Times New Roman"/>
          <w:color w:val="000000"/>
          <w:sz w:val="21"/>
        </w:rPr>
        <w:t xml:space="preserve">) рублей </w:t>
      </w:r>
      <w:r w:rsidR="00882557">
        <w:rPr>
          <w:rFonts w:ascii="Times New Roman" w:hAnsi="Times New Roman"/>
          <w:color w:val="000000"/>
          <w:sz w:val="21"/>
        </w:rPr>
        <w:t>_____</w:t>
      </w:r>
      <w:r>
        <w:rPr>
          <w:rFonts w:ascii="Times New Roman" w:hAnsi="Times New Roman"/>
          <w:color w:val="000000"/>
          <w:sz w:val="21"/>
        </w:rPr>
        <w:t xml:space="preserve"> копеек. НДС не облагается. Задаток, внесённый Покупателем для участия в торгах, засчитывается в счёт оплаты цены Имущества.</w:t>
      </w:r>
    </w:p>
    <w:p w14:paraId="07D990B2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3.2. Покупатель обязан полностью оплатить цену Имущества в течение 30 (тридцати) дней с даты заключения настоящего Договора путём перечисления денежных средств на счёт Продавца, указанный в разделе 7 настоящего Договора.</w:t>
      </w:r>
    </w:p>
    <w:p w14:paraId="4090A427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07F63B72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4. ПЕРЕДАЧА ИМУЩЕСТВА</w:t>
      </w:r>
    </w:p>
    <w:p w14:paraId="0C533EA3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4.1. Имущество находится по месту фактического нахождения имущества, указанному в сообщении о проведении торгов.</w:t>
      </w:r>
    </w:p>
    <w:p w14:paraId="7096ABDC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4.2. Передача Имущества оформляется актом приёма-передачи, подписываемым Сторонами.</w:t>
      </w:r>
    </w:p>
    <w:p w14:paraId="5F4BFD0C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4.3. Передача Имущества производится в течение 5 (пяти) рабочих дней после его полной оплаты.</w:t>
      </w:r>
    </w:p>
    <w:p w14:paraId="0137A562" w14:textId="77777777" w:rsidR="00A92F76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4.4. Право собственности на Имущество, а также риск случайной гибели или повреждения Имущества переходят к Покупателю с момента подписания акта приёма-передачи после полной оплаты цены Имущества.</w:t>
      </w:r>
    </w:p>
    <w:p w14:paraId="4ED042EB" w14:textId="77777777" w:rsidR="00BB58B5" w:rsidRPr="005C1597" w:rsidRDefault="00BB58B5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26A4128E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5. ОТВЕТСТВЕННОСТЬ СТОРОН</w:t>
      </w:r>
    </w:p>
    <w:p w14:paraId="7F68A713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6CDE8DC5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lastRenderedPageBreak/>
        <w:t>5.2. Непоступление денежных средств в счёт полной оплаты Имущества в размере и срок, установленные пунктом 3.2 настоящего Договора, признаётся отказом Покупателя от исполнения обязательства по оплате. В этом случае Продавец вправе отказаться от исполнения настоящего Договора, направив Покупателю письменное уведомление.</w:t>
      </w:r>
    </w:p>
    <w:p w14:paraId="30F1A0CC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5.3. При отказе Продавца от исполнения Договора Покупатель утрачивает право на получение Имущества; внесённый задаток возврату не подлежит в случаях, предусмотренных законодательством и договором о задатке.</w:t>
      </w:r>
    </w:p>
    <w:p w14:paraId="40B2910B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1D733228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6. ЗАКЛЮЧИТЕЛЬНЫЕ ПОЛОЖЕНИЯ</w:t>
      </w:r>
    </w:p>
    <w:p w14:paraId="6757F63B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6.1. Настоящий Договор вступает в силу с момента его подписания и действует до полного исполнения Сторонами обязательств.</w:t>
      </w:r>
    </w:p>
    <w:p w14:paraId="348E1D23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6.2. Споры, возникающие из настоящего Договора или в связи с ним, разрешаются путём переговоров, а при недостижении соглашения — в соответствии с законодательством Российской Федерации.</w:t>
      </w:r>
    </w:p>
    <w:p w14:paraId="4B008A2D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6.3. Во всём, что не урегулировано настоящим Договором, Стороны руководствуются законодательством Российской Федерации, условиями утверждённого порядка реализации имущества и сообщением о проведении торгов.</w:t>
      </w:r>
    </w:p>
    <w:p w14:paraId="6EC1BE9B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6.4. Договор составлен в экземплярах, имеющих одинаковую юридическую силу, по одному для каждой из Сторон, а также для органа регистрации прав и нотариуса — при необходимости.</w:t>
      </w:r>
    </w:p>
    <w:p w14:paraId="5194BA5F" w14:textId="77777777" w:rsidR="0003477A" w:rsidRPr="005C1597" w:rsidRDefault="0003477A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51BEAC8C" w14:textId="77777777" w:rsidR="00A92F76" w:rsidRPr="0003477A" w:rsidRDefault="00A92F76" w:rsidP="005C1597">
      <w:pPr>
        <w:pStyle w:val="a5"/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7. РЕКВИЗИТЫ И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92F76" w:rsidRPr="00760CF5" w14:paraId="1008F8AF" w14:textId="77777777" w:rsidTr="00CE5C7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E4F21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Продавец:</w:t>
            </w:r>
          </w:p>
          <w:p w14:paraId="435E576A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Финансовый управляющий имуществом умершего должника Новоселова Евгения Александровича — Искандиров Дмитрий Гумарович</w:t>
            </w:r>
          </w:p>
          <w:p w14:paraId="154C60B7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ИНН 241104325969</w:t>
            </w:r>
          </w:p>
          <w:p w14:paraId="2E2712D7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Адрес для корреспонденции: 660000, г. Красноярск, а/я 25230</w:t>
            </w:r>
          </w:p>
          <w:p w14:paraId="2C0A8B16" w14:textId="77777777" w:rsidR="0078020E" w:rsidRPr="00760CF5" w:rsidRDefault="0078020E">
            <w:pPr>
              <w:spacing w:after="0"/>
              <w:rPr>
                <w:sz w:val="21"/>
                <w:szCs w:val="21"/>
              </w:rPr>
            </w:pPr>
          </w:p>
          <w:p w14:paraId="2B86A1B0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Получатель: Искандиров Дмитрий Гумарович, финансовый управляющий имуществом умершего должника Новоселова Евгения Александровича</w:t>
            </w:r>
          </w:p>
          <w:p w14:paraId="66F5967B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Счёт для оплаты Имущества: 40817810950225265164</w:t>
            </w:r>
          </w:p>
          <w:p w14:paraId="769AD9B4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ФИЛИАЛ «ЦЕНТРАЛЬНЫЙ» ПАО «СОВКОМБАНК»</w:t>
            </w:r>
          </w:p>
          <w:p w14:paraId="2D9EB33F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633011, Российская Федерация, Новосибирская обл., г. Бердск, ул. Попова, д. 11; тел.: 8-800-100-00-06</w:t>
            </w:r>
          </w:p>
          <w:p w14:paraId="3C4F3E3F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БИК 045004763; ИНН 4401116480; КПП 544543001; ОГРН 1144400000425</w:t>
            </w:r>
          </w:p>
          <w:p w14:paraId="4713BFDE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к/с 30101810150040000763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47E57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Покупатель:</w:t>
            </w:r>
          </w:p>
          <w:p w14:paraId="365FAF84" w14:textId="77777777" w:rsidR="0078020E" w:rsidRPr="00760CF5" w:rsidRDefault="0078020E">
            <w:pPr>
              <w:spacing w:after="0"/>
              <w:rPr>
                <w:sz w:val="21"/>
                <w:szCs w:val="21"/>
              </w:rPr>
            </w:pPr>
          </w:p>
          <w:p w14:paraId="0FDD219D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Ф.И.О./наименование: __________________________</w:t>
            </w:r>
          </w:p>
          <w:p w14:paraId="315F4287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Адрес: __________________________________________</w:t>
            </w:r>
          </w:p>
          <w:p w14:paraId="2E87FB41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ИНН/ОГРН: ______________________________________</w:t>
            </w:r>
          </w:p>
          <w:p w14:paraId="31BEA7A8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Телефон, e-mail: _________________________________</w:t>
            </w:r>
          </w:p>
          <w:p w14:paraId="7A32B6F6" w14:textId="77777777" w:rsidR="0078020E" w:rsidRPr="00760CF5" w:rsidRDefault="0078020E">
            <w:pPr>
              <w:spacing w:after="0"/>
              <w:rPr>
                <w:sz w:val="21"/>
                <w:szCs w:val="21"/>
              </w:rPr>
            </w:pPr>
          </w:p>
          <w:p w14:paraId="06A200E5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Подпись: _______________/______________________</w:t>
            </w:r>
          </w:p>
        </w:tc>
      </w:tr>
      <w:tr w:rsidR="00A92F76" w:rsidRPr="00760CF5" w14:paraId="7F3ECA7E" w14:textId="77777777" w:rsidTr="00CE5C7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8FA7C" w14:textId="77777777" w:rsidR="0078020E" w:rsidRPr="00760CF5" w:rsidRDefault="0078020E">
            <w:pPr>
              <w:rPr>
                <w:sz w:val="21"/>
                <w:szCs w:val="21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E47A0" w14:textId="77777777" w:rsidR="0078020E" w:rsidRPr="00760CF5" w:rsidRDefault="0078020E">
            <w:pPr>
              <w:rPr>
                <w:sz w:val="21"/>
                <w:szCs w:val="21"/>
              </w:rPr>
            </w:pPr>
          </w:p>
        </w:tc>
      </w:tr>
      <w:tr w:rsidR="00A92F76" w:rsidRPr="00760CF5" w14:paraId="3D56AC85" w14:textId="77777777" w:rsidTr="00CE5C7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B5044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Финансовый управляющий</w:t>
            </w:r>
          </w:p>
          <w:p w14:paraId="2C730A5C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______________/ Д.Г. Искандиров /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1341A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Покупатель</w:t>
            </w:r>
          </w:p>
          <w:p w14:paraId="3018AAA1" w14:textId="77777777" w:rsidR="0078020E" w:rsidRPr="00760CF5" w:rsidRDefault="00000000">
            <w:pPr>
              <w:spacing w:after="0"/>
              <w:rPr>
                <w:sz w:val="21"/>
                <w:szCs w:val="21"/>
              </w:rPr>
            </w:pPr>
            <w:r w:rsidRPr="00760CF5">
              <w:rPr>
                <w:rFonts w:ascii="Times New Roman" w:hAnsi="Times New Roman"/>
                <w:color w:val="000000"/>
                <w:sz w:val="21"/>
                <w:szCs w:val="21"/>
              </w:rPr>
              <w:t>______________/________________ /</w:t>
            </w:r>
          </w:p>
        </w:tc>
      </w:tr>
    </w:tbl>
    <w:p w14:paraId="41252F7A" w14:textId="77777777" w:rsidR="00A92F76" w:rsidRPr="005C1597" w:rsidRDefault="00A92F76" w:rsidP="00A92F76">
      <w:pPr>
        <w:pStyle w:val="a3"/>
        <w:tabs>
          <w:tab w:val="left" w:pos="0"/>
          <w:tab w:val="left" w:pos="567"/>
          <w:tab w:val="left" w:pos="993"/>
        </w:tabs>
        <w:spacing w:before="0" w:beforeAutospacing="0" w:after="0" w:afterAutospacing="0" w:line="240" w:lineRule="atLeast"/>
        <w:jc w:val="both"/>
        <w:rPr>
          <w:sz w:val="21"/>
          <w:szCs w:val="21"/>
        </w:rPr>
      </w:pPr>
    </w:p>
    <w:p w14:paraId="4A9B27E6" w14:textId="77777777" w:rsidR="004F0F47" w:rsidRPr="005C1597" w:rsidRDefault="004F0F47">
      <w:pPr>
        <w:rPr>
          <w:rFonts w:ascii="Times New Roman" w:hAnsi="Times New Roman" w:cs="Times New Roman"/>
          <w:sz w:val="21"/>
          <w:szCs w:val="21"/>
        </w:rPr>
      </w:pPr>
    </w:p>
    <w:sectPr w:rsidR="004F0F47" w:rsidRPr="005C1597" w:rsidSect="00D53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13799"/>
    <w:multiLevelType w:val="hybridMultilevel"/>
    <w:tmpl w:val="0AE8D0F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403401"/>
    <w:multiLevelType w:val="hybridMultilevel"/>
    <w:tmpl w:val="A13638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62117674">
    <w:abstractNumId w:val="0"/>
  </w:num>
  <w:num w:numId="2" w16cid:durableId="320696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F76"/>
    <w:rsid w:val="00034579"/>
    <w:rsid w:val="0003477A"/>
    <w:rsid w:val="000F0E97"/>
    <w:rsid w:val="001A7A92"/>
    <w:rsid w:val="003D734E"/>
    <w:rsid w:val="003F2492"/>
    <w:rsid w:val="00417ECE"/>
    <w:rsid w:val="004D01BB"/>
    <w:rsid w:val="004F0F47"/>
    <w:rsid w:val="005C1597"/>
    <w:rsid w:val="00627D82"/>
    <w:rsid w:val="00760CF5"/>
    <w:rsid w:val="0078020E"/>
    <w:rsid w:val="00797EEE"/>
    <w:rsid w:val="007A4481"/>
    <w:rsid w:val="00882557"/>
    <w:rsid w:val="00964791"/>
    <w:rsid w:val="00A40DC0"/>
    <w:rsid w:val="00A743EC"/>
    <w:rsid w:val="00A92F76"/>
    <w:rsid w:val="00AE24CA"/>
    <w:rsid w:val="00B62F2E"/>
    <w:rsid w:val="00BB4689"/>
    <w:rsid w:val="00BB58B5"/>
    <w:rsid w:val="00C25792"/>
    <w:rsid w:val="00CF7DE5"/>
    <w:rsid w:val="00D5324E"/>
    <w:rsid w:val="00DF1D4D"/>
    <w:rsid w:val="00F314A0"/>
    <w:rsid w:val="00F55793"/>
    <w:rsid w:val="00FB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D984"/>
  <w15:docId w15:val="{35A2280D-AA79-48F4-BA4A-563E696F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rsid w:val="00A9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C1597"/>
    <w:pPr>
      <w:ind w:left="720"/>
      <w:contextualSpacing/>
    </w:pPr>
  </w:style>
  <w:style w:type="character" w:customStyle="1" w:styleId="a4">
    <w:name w:val="Обычный (Интернет) Знак"/>
    <w:aliases w:val="Обычный (Web) Знак,Обычный (веб) Знак1 Знак,Обычный (веб) Знак Знак Знак"/>
    <w:link w:val="a3"/>
    <w:uiPriority w:val="99"/>
    <w:rsid w:val="00A743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5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Agat</cp:lastModifiedBy>
  <cp:revision>21</cp:revision>
  <dcterms:created xsi:type="dcterms:W3CDTF">2021-08-20T07:34:00Z</dcterms:created>
  <dcterms:modified xsi:type="dcterms:W3CDTF">2026-08-20T10:00:00Z</dcterms:modified>
</cp:coreProperties>
</file>