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B23F7F" w:rsidP="00DA7435">
      <w:pPr>
        <w:pStyle w:val="a4"/>
      </w:pPr>
      <w:bookmarkStart w:id="0" w:name="_GoBack"/>
      <w:r w:rsidRPr="00B23F7F">
        <w:rPr>
          <w:sz w:val="24"/>
          <w:szCs w:val="24"/>
        </w:rPr>
        <w:t xml:space="preserve">Финансовый управляющий </w:t>
      </w:r>
      <w:proofErr w:type="spellStart"/>
      <w:r w:rsidRPr="00B23F7F">
        <w:rPr>
          <w:sz w:val="24"/>
          <w:szCs w:val="24"/>
        </w:rPr>
        <w:t>Харечко</w:t>
      </w:r>
      <w:proofErr w:type="spellEnd"/>
      <w:r w:rsidRPr="00B23F7F">
        <w:rPr>
          <w:sz w:val="24"/>
          <w:szCs w:val="24"/>
        </w:rPr>
        <w:t xml:space="preserve"> Елены Анатольевны (дата рождения: 22.07.1987 г., место рождения: Ст. Суздальская гор. Горячий ключ Краснодарского края, СНИЛС 145-536-199 74, ИНН 860903745396, адрес регистрации по месту жительства: 628462, Ханты-Мансийский автономный округ - Югра, г Радужный, 6 </w:t>
      </w:r>
      <w:proofErr w:type="spellStart"/>
      <w:r w:rsidRPr="00B23F7F">
        <w:rPr>
          <w:sz w:val="24"/>
          <w:szCs w:val="24"/>
        </w:rPr>
        <w:t>мкрн</w:t>
      </w:r>
      <w:proofErr w:type="spellEnd"/>
      <w:r w:rsidRPr="00B23F7F">
        <w:rPr>
          <w:sz w:val="24"/>
          <w:szCs w:val="24"/>
        </w:rPr>
        <w:t xml:space="preserve">., д. 3, кв. 38) </w:t>
      </w:r>
      <w:proofErr w:type="spellStart"/>
      <w:r w:rsidRPr="00B23F7F">
        <w:rPr>
          <w:sz w:val="24"/>
          <w:szCs w:val="24"/>
        </w:rPr>
        <w:t>Атясов</w:t>
      </w:r>
      <w:proofErr w:type="spellEnd"/>
      <w:r w:rsidRPr="00B23F7F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B23F7F">
        <w:rPr>
          <w:sz w:val="24"/>
          <w:szCs w:val="24"/>
        </w:rPr>
        <w:t>обл</w:t>
      </w:r>
      <w:proofErr w:type="spellEnd"/>
      <w:r w:rsidRPr="00B23F7F">
        <w:rPr>
          <w:sz w:val="24"/>
          <w:szCs w:val="24"/>
        </w:rPr>
        <w:t xml:space="preserve">, г Пенза, </w:t>
      </w:r>
      <w:proofErr w:type="spellStart"/>
      <w:r w:rsidRPr="00B23F7F">
        <w:rPr>
          <w:sz w:val="24"/>
          <w:szCs w:val="24"/>
        </w:rPr>
        <w:t>ул</w:t>
      </w:r>
      <w:proofErr w:type="spellEnd"/>
      <w:r w:rsidRPr="00B23F7F">
        <w:rPr>
          <w:sz w:val="24"/>
          <w:szCs w:val="24"/>
        </w:rPr>
        <w:t xml:space="preserve"> Володарского д.9)., действующий на основании Решения Арбитражного суда Ханты-Мансийского автономного округа от 29.01.2026 г. по делу № А75-28677/2025</w:t>
      </w:r>
      <w:bookmarkEnd w:id="0"/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B23F7F" w:rsidRPr="00B23F7F">
        <w:rPr>
          <w:sz w:val="24"/>
          <w:szCs w:val="24"/>
        </w:rPr>
        <w:t>Харечко</w:t>
      </w:r>
      <w:proofErr w:type="spellEnd"/>
      <w:r w:rsidR="00B23F7F" w:rsidRPr="00B23F7F">
        <w:rPr>
          <w:sz w:val="24"/>
          <w:szCs w:val="24"/>
        </w:rPr>
        <w:t xml:space="preserve"> Елены </w:t>
      </w:r>
      <w:proofErr w:type="gramStart"/>
      <w:r w:rsidR="00B23F7F" w:rsidRPr="00B23F7F">
        <w:rPr>
          <w:sz w:val="24"/>
          <w:szCs w:val="24"/>
        </w:rPr>
        <w:t>Анатольевны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23F7F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DD090-9A3E-4320-823F-CFE849E4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22</cp:revision>
  <dcterms:created xsi:type="dcterms:W3CDTF">2023-10-17T13:19:00Z</dcterms:created>
  <dcterms:modified xsi:type="dcterms:W3CDTF">2026-07-23T08:11:00Z</dcterms:modified>
</cp:coreProperties>
</file>