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CF5460" w:rsidP="00DA7435">
      <w:pPr>
        <w:pStyle w:val="a4"/>
      </w:pPr>
      <w:r w:rsidRPr="00CF5460">
        <w:rPr>
          <w:sz w:val="24"/>
          <w:szCs w:val="24"/>
        </w:rPr>
        <w:t xml:space="preserve">Финансовый управляющий Яркова Владимира Александровича (дата рождения: 12.01.1993 г., место рождения: с. Троица Пермского района Пермской области, СНИЛС 148-208-103 46, ИНН 594809322176, адрес регистрации по месту жительства: 614503, Пермский край, село Троица, </w:t>
      </w:r>
      <w:proofErr w:type="spellStart"/>
      <w:r w:rsidRPr="00CF5460">
        <w:rPr>
          <w:sz w:val="24"/>
          <w:szCs w:val="24"/>
        </w:rPr>
        <w:t>ул</w:t>
      </w:r>
      <w:proofErr w:type="spellEnd"/>
      <w:r w:rsidRPr="00CF5460">
        <w:rPr>
          <w:sz w:val="24"/>
          <w:szCs w:val="24"/>
        </w:rPr>
        <w:t xml:space="preserve"> Советская, 10) </w:t>
      </w:r>
      <w:proofErr w:type="spellStart"/>
      <w:r w:rsidRPr="00CF5460">
        <w:rPr>
          <w:sz w:val="24"/>
          <w:szCs w:val="24"/>
        </w:rPr>
        <w:t>Атясов</w:t>
      </w:r>
      <w:proofErr w:type="spellEnd"/>
      <w:r w:rsidRPr="00CF5460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CF5460">
        <w:rPr>
          <w:sz w:val="24"/>
          <w:szCs w:val="24"/>
        </w:rPr>
        <w:t>обл</w:t>
      </w:r>
      <w:proofErr w:type="spellEnd"/>
      <w:r w:rsidRPr="00CF5460">
        <w:rPr>
          <w:sz w:val="24"/>
          <w:szCs w:val="24"/>
        </w:rPr>
        <w:t xml:space="preserve">, г Пенза, </w:t>
      </w:r>
      <w:proofErr w:type="spellStart"/>
      <w:r w:rsidRPr="00CF5460">
        <w:rPr>
          <w:sz w:val="24"/>
          <w:szCs w:val="24"/>
        </w:rPr>
        <w:t>ул</w:t>
      </w:r>
      <w:proofErr w:type="spellEnd"/>
      <w:r w:rsidRPr="00CF5460">
        <w:rPr>
          <w:sz w:val="24"/>
          <w:szCs w:val="24"/>
        </w:rPr>
        <w:t xml:space="preserve"> Володарского д.9)., действующий на основании Решением Арбитражного суда Пермского края от 29.10.2024 г. по делу № А50-18939/24</w:t>
      </w:r>
      <w:r w:rsidR="00637D0F" w:rsidRPr="006E0C21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8C02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CF5460" w:rsidRPr="00CF5460">
        <w:rPr>
          <w:sz w:val="24"/>
          <w:szCs w:val="24"/>
        </w:rPr>
        <w:t xml:space="preserve">Яркова Владимира </w:t>
      </w:r>
      <w:proofErr w:type="gramStart"/>
      <w:r w:rsidR="00CF5460" w:rsidRPr="00CF5460">
        <w:rPr>
          <w:sz w:val="24"/>
          <w:szCs w:val="24"/>
        </w:rPr>
        <w:t>Александровича</w:t>
      </w:r>
      <w:r w:rsidR="001C15C3" w:rsidRPr="008C02D9">
        <w:rPr>
          <w:rFonts w:ascii="Times New Roman" w:hAnsi="Times New Roman"/>
          <w:sz w:val="24"/>
          <w:szCs w:val="24"/>
        </w:rPr>
        <w:t xml:space="preserve"> </w:t>
      </w:r>
      <w:r w:rsidR="00DA7435" w:rsidRPr="00DA7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7891"/>
    <w:rsid w:val="00412179"/>
    <w:rsid w:val="00425BF3"/>
    <w:rsid w:val="0046686D"/>
    <w:rsid w:val="0049059C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6E0C21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36621"/>
    <w:rsid w:val="00B42F94"/>
    <w:rsid w:val="00B50BFF"/>
    <w:rsid w:val="00B73E04"/>
    <w:rsid w:val="00BD62BD"/>
    <w:rsid w:val="00C653A0"/>
    <w:rsid w:val="00CE4B37"/>
    <w:rsid w:val="00CF5460"/>
    <w:rsid w:val="00D31E90"/>
    <w:rsid w:val="00D554D6"/>
    <w:rsid w:val="00D64491"/>
    <w:rsid w:val="00DA7435"/>
    <w:rsid w:val="00E32AE2"/>
    <w:rsid w:val="00E62105"/>
    <w:rsid w:val="00E75524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200A6-5CDF-494D-ABBA-4CE76A8B4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23</cp:revision>
  <dcterms:created xsi:type="dcterms:W3CDTF">2023-10-17T13:19:00Z</dcterms:created>
  <dcterms:modified xsi:type="dcterms:W3CDTF">2026-04-22T11:50:00Z</dcterms:modified>
</cp:coreProperties>
</file>