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9A12B1">
        <w:rPr>
          <w:rFonts w:ascii="Times New Roman" w:hAnsi="Times New Roman"/>
          <w:noProof/>
          <w:sz w:val="22"/>
          <w:szCs w:val="20"/>
          <w:lang w:val="ru-RU"/>
        </w:rPr>
        <w:t>Калашниковой  Юлии Юрьевны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9A12B1">
        <w:rPr>
          <w:rFonts w:ascii="Times New Roman" w:hAnsi="Times New Roman"/>
          <w:noProof/>
          <w:sz w:val="22"/>
          <w:szCs w:val="20"/>
          <w:lang w:val="ru-RU"/>
        </w:rPr>
        <w:t>12.02.2002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9A12B1">
        <w:rPr>
          <w:rFonts w:ascii="Times New Roman" w:hAnsi="Times New Roman"/>
          <w:noProof/>
          <w:sz w:val="22"/>
          <w:szCs w:val="20"/>
          <w:lang w:val="ru-RU"/>
        </w:rPr>
        <w:t>гор. Бобров Воронежская область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9A12B1">
        <w:rPr>
          <w:rFonts w:ascii="Times New Roman" w:hAnsi="Times New Roman"/>
          <w:noProof/>
          <w:sz w:val="22"/>
          <w:szCs w:val="20"/>
          <w:lang w:val="ru-RU"/>
        </w:rPr>
        <w:t>129-861-348 94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9A12B1">
        <w:rPr>
          <w:rFonts w:ascii="Times New Roman" w:hAnsi="Times New Roman"/>
          <w:noProof/>
          <w:sz w:val="22"/>
          <w:szCs w:val="20"/>
          <w:lang w:val="ru-RU"/>
        </w:rPr>
        <w:t>360203045116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9A12B1">
        <w:rPr>
          <w:rFonts w:ascii="Times New Roman" w:hAnsi="Times New Roman"/>
          <w:noProof/>
          <w:sz w:val="22"/>
          <w:szCs w:val="20"/>
          <w:lang w:val="ru-RU"/>
        </w:rPr>
        <w:t>416207, Астраханская область, р-н Енотаевский с. Николаевка, ул. Горького, д. 12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9A12B1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9A12B1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Астраханской области от 04.12.2025 г. по делу № А06-9880/2025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201693" w:rsidP="00A249F4">
      <w:pPr>
        <w:ind w:firstLine="709"/>
        <w:jc w:val="both"/>
        <w:rPr>
          <w:sz w:val="24"/>
          <w:szCs w:val="24"/>
        </w:rPr>
      </w:pPr>
      <w:r w:rsidRPr="00201693">
        <w:rPr>
          <w:noProof/>
          <w:sz w:val="24"/>
          <w:szCs w:val="24"/>
        </w:rPr>
        <w:t>Калашникова Юлия Юрьевна, номер счета – 40817810250225662399,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9A12B1">
        <w:rPr>
          <w:rFonts w:ascii="Times New Roman" w:hAnsi="Times New Roman"/>
          <w:noProof/>
          <w:sz w:val="22"/>
          <w:szCs w:val="20"/>
          <w:lang w:val="ru-RU"/>
        </w:rPr>
        <w:t>Калашниковой  Юлии Юрьевны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9A12B1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9A12B1">
        <w:rPr>
          <w:rFonts w:ascii="Times New Roman" w:eastAsia="Times New Roman" w:hAnsi="Times New Roman"/>
          <w:noProof/>
          <w:sz w:val="22"/>
          <w:lang w:val="ru-RU"/>
        </w:rPr>
        <w:t>454091, г. Челябинск, а/я 13112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201693" w:rsidRPr="00201693">
        <w:rPr>
          <w:noProof/>
          <w:sz w:val="22"/>
          <w:szCs w:val="20"/>
        </w:rPr>
        <w:t>Калашникова Юлия Юрьевна, номер счета – 40817810250225662399,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9A12B1">
              <w:rPr>
                <w:noProof/>
                <w:sz w:val="22"/>
              </w:rPr>
              <w:t>Э.В. Галиева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82F" w:rsidRDefault="000D582F">
      <w:r>
        <w:separator/>
      </w:r>
    </w:p>
  </w:endnote>
  <w:endnote w:type="continuationSeparator" w:id="0">
    <w:p w:rsidR="000D582F" w:rsidRDefault="000D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201693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201693" w:rsidRPr="00201693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201693" w:rsidRPr="00201693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82F" w:rsidRDefault="000D582F">
      <w:pPr>
        <w:pStyle w:val="GenStyleDefPar"/>
      </w:pPr>
      <w:r>
        <w:separator/>
      </w:r>
    </w:p>
  </w:footnote>
  <w:footnote w:type="continuationSeparator" w:id="0">
    <w:p w:rsidR="000D582F" w:rsidRDefault="000D582F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D582F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01693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2B1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D7D454CB-52F0-44C4-9329-2D4FD92F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2026-06-25T10:04:00Z</dcterms:created>
  <dcterms:modified xsi:type="dcterms:W3CDTF">2026-06-25T10:04:00Z</dcterms:modified>
</cp:coreProperties>
</file>