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C7241A" w14:textId="77777777" w:rsidR="009016C8" w:rsidRDefault="00F75753">
      <w:pPr>
        <w:pStyle w:val="LO-normal"/>
        <w:jc w:val="center"/>
        <w:rPr>
          <w:rFonts w:eastAsia="Times New Roman" w:cs="Times New Roman"/>
          <w:color w:val="000000"/>
          <w:sz w:val="22"/>
          <w:szCs w:val="22"/>
        </w:rPr>
      </w:pPr>
      <w:r>
        <w:rPr>
          <w:rFonts w:eastAsia="Times New Roman" w:cs="Times New Roman"/>
          <w:color w:val="000000"/>
          <w:sz w:val="22"/>
          <w:szCs w:val="22"/>
        </w:rPr>
        <w:t>ДОГОВОР УСТУПКИ ПРАВА (ЦЕССИИ) № ________</w:t>
      </w:r>
    </w:p>
    <w:p w14:paraId="55C0CF50" w14:textId="77777777" w:rsidR="009016C8" w:rsidRDefault="009016C8">
      <w:pPr>
        <w:pStyle w:val="LO-normal"/>
        <w:jc w:val="center"/>
        <w:rPr>
          <w:rFonts w:eastAsia="Times New Roman" w:cs="Times New Roman"/>
          <w:color w:val="000000"/>
          <w:sz w:val="22"/>
          <w:szCs w:val="22"/>
        </w:rPr>
      </w:pPr>
    </w:p>
    <w:p w14:paraId="60DE100B" w14:textId="77777777" w:rsidR="009016C8" w:rsidRDefault="00F75753">
      <w:pPr>
        <w:pStyle w:val="LO-normal"/>
        <w:tabs>
          <w:tab w:val="left" w:pos="900"/>
        </w:tabs>
        <w:rPr>
          <w:rFonts w:eastAsia="Times New Roman" w:cs="Times New Roman"/>
          <w:color w:val="000000"/>
          <w:sz w:val="22"/>
          <w:szCs w:val="22"/>
        </w:rPr>
      </w:pPr>
      <w:r>
        <w:rPr>
          <w:rFonts w:eastAsia="Times New Roman" w:cs="Times New Roman"/>
          <w:color w:val="000000"/>
          <w:sz w:val="22"/>
          <w:szCs w:val="22"/>
        </w:rPr>
        <w:t>г. Екатеринбург</w:t>
      </w:r>
      <w:r>
        <w:rPr>
          <w:rFonts w:eastAsia="Times New Roman" w:cs="Times New Roman"/>
          <w:color w:val="000000"/>
          <w:sz w:val="22"/>
          <w:szCs w:val="22"/>
        </w:rPr>
        <w:tab/>
      </w:r>
      <w:r>
        <w:rPr>
          <w:rFonts w:eastAsia="Times New Roman" w:cs="Times New Roman"/>
          <w:color w:val="000000"/>
          <w:sz w:val="22"/>
          <w:szCs w:val="22"/>
        </w:rPr>
        <w:tab/>
      </w:r>
      <w:r>
        <w:rPr>
          <w:rFonts w:eastAsia="Times New Roman" w:cs="Times New Roman"/>
          <w:color w:val="000000"/>
          <w:sz w:val="22"/>
          <w:szCs w:val="22"/>
        </w:rPr>
        <w:tab/>
      </w:r>
      <w:r>
        <w:rPr>
          <w:rFonts w:eastAsia="Times New Roman" w:cs="Times New Roman"/>
          <w:color w:val="000000"/>
          <w:sz w:val="22"/>
          <w:szCs w:val="22"/>
        </w:rPr>
        <w:tab/>
      </w:r>
      <w:r>
        <w:rPr>
          <w:rFonts w:eastAsia="Times New Roman" w:cs="Times New Roman"/>
          <w:color w:val="000000"/>
          <w:sz w:val="22"/>
          <w:szCs w:val="22"/>
        </w:rPr>
        <w:tab/>
      </w:r>
      <w:r>
        <w:rPr>
          <w:rFonts w:eastAsia="Times New Roman" w:cs="Times New Roman"/>
          <w:color w:val="000000"/>
          <w:sz w:val="22"/>
          <w:szCs w:val="22"/>
        </w:rPr>
        <w:tab/>
      </w:r>
      <w:r>
        <w:rPr>
          <w:rFonts w:eastAsia="Times New Roman" w:cs="Times New Roman"/>
          <w:color w:val="000000"/>
          <w:sz w:val="22"/>
          <w:szCs w:val="22"/>
        </w:rPr>
        <w:tab/>
        <w:t xml:space="preserve">      </w:t>
      </w:r>
      <w:proofErr w:type="gramStart"/>
      <w:r>
        <w:rPr>
          <w:rFonts w:eastAsia="Times New Roman" w:cs="Times New Roman"/>
          <w:color w:val="000000"/>
          <w:sz w:val="22"/>
          <w:szCs w:val="22"/>
        </w:rPr>
        <w:t xml:space="preserve">   «</w:t>
      </w:r>
      <w:proofErr w:type="gramEnd"/>
      <w:r>
        <w:rPr>
          <w:rFonts w:eastAsia="Times New Roman" w:cs="Times New Roman"/>
          <w:color w:val="000000"/>
          <w:sz w:val="22"/>
          <w:szCs w:val="22"/>
        </w:rPr>
        <w:t xml:space="preserve">___» _________________ ______г. </w:t>
      </w:r>
    </w:p>
    <w:p w14:paraId="421A69FC" w14:textId="77777777" w:rsidR="009016C8" w:rsidRDefault="009016C8">
      <w:pPr>
        <w:pStyle w:val="LO-normal"/>
        <w:tabs>
          <w:tab w:val="left" w:pos="900"/>
        </w:tabs>
        <w:rPr>
          <w:rFonts w:eastAsia="Times New Roman" w:cs="Times New Roman"/>
          <w:color w:val="000000"/>
          <w:sz w:val="22"/>
          <w:szCs w:val="22"/>
        </w:rPr>
      </w:pPr>
    </w:p>
    <w:p w14:paraId="0A60C948" w14:textId="77777777" w:rsidR="009016C8" w:rsidRDefault="00F75753">
      <w:pPr>
        <w:pStyle w:val="LO-normal"/>
        <w:ind w:firstLine="540"/>
        <w:jc w:val="both"/>
        <w:rPr>
          <w:rFonts w:eastAsia="Times New Roman" w:cs="Times New Roman"/>
          <w:color w:val="000000"/>
          <w:sz w:val="22"/>
          <w:szCs w:val="22"/>
        </w:rPr>
      </w:pPr>
      <w:r>
        <w:rPr>
          <w:rFonts w:eastAsia="Times New Roman" w:cs="Times New Roman"/>
          <w:color w:val="000000"/>
          <w:sz w:val="22"/>
          <w:szCs w:val="22"/>
          <w:highlight w:val="white"/>
        </w:rPr>
        <w:t xml:space="preserve">Общество с ограниченной ответственностью «ИСТОК», именуемое в дальнейшем «Цедент», в лице Конкурсного управляющего </w:t>
      </w:r>
      <w:proofErr w:type="spellStart"/>
      <w:r>
        <w:rPr>
          <w:rFonts w:eastAsia="Times New Roman" w:cs="Times New Roman"/>
          <w:color w:val="000000"/>
          <w:sz w:val="22"/>
          <w:szCs w:val="22"/>
          <w:highlight w:val="white"/>
        </w:rPr>
        <w:t>Ростунова</w:t>
      </w:r>
      <w:proofErr w:type="spellEnd"/>
      <w:r>
        <w:rPr>
          <w:rFonts w:eastAsia="Times New Roman" w:cs="Times New Roman"/>
          <w:color w:val="000000"/>
          <w:sz w:val="22"/>
          <w:szCs w:val="22"/>
          <w:highlight w:val="white"/>
        </w:rPr>
        <w:t xml:space="preserve"> А.В., </w:t>
      </w:r>
      <w:r>
        <w:rPr>
          <w:rFonts w:eastAsia="Times New Roman" w:cs="Times New Roman"/>
          <w:color w:val="000000"/>
          <w:sz w:val="22"/>
          <w:szCs w:val="22"/>
          <w:highlight w:val="white"/>
        </w:rPr>
        <w:t>действующего на основании Решения Арбитражного суда Свердловской области от «22» октября 2024г. (резолютивная часть решения объявлена 15.10.2024) по делу № А60-27089/2024, с одной стороны, и</w:t>
      </w:r>
    </w:p>
    <w:p w14:paraId="3E1695BD" w14:textId="77777777" w:rsidR="009016C8" w:rsidRDefault="00F75753">
      <w:pPr>
        <w:pStyle w:val="LO-normal"/>
        <w:ind w:firstLine="540"/>
        <w:jc w:val="both"/>
        <w:rPr>
          <w:rFonts w:eastAsia="Times New Roman" w:cs="Times New Roman"/>
          <w:color w:val="000000"/>
          <w:sz w:val="22"/>
          <w:szCs w:val="22"/>
        </w:rPr>
      </w:pPr>
      <w:r>
        <w:rPr>
          <w:rFonts w:eastAsia="Times New Roman" w:cs="Times New Roman"/>
          <w:b/>
          <w:color w:val="000000"/>
          <w:sz w:val="22"/>
          <w:szCs w:val="22"/>
          <w:highlight w:val="white"/>
        </w:rPr>
        <w:t>_________________________________________________________________</w:t>
      </w:r>
      <w:r>
        <w:rPr>
          <w:rFonts w:eastAsia="Times New Roman" w:cs="Times New Roman"/>
          <w:b/>
          <w:color w:val="000000"/>
          <w:sz w:val="22"/>
          <w:szCs w:val="22"/>
          <w:highlight w:val="white"/>
        </w:rPr>
        <w:t xml:space="preserve">________________, </w:t>
      </w:r>
      <w:r>
        <w:rPr>
          <w:rFonts w:eastAsia="Times New Roman" w:cs="Times New Roman"/>
          <w:color w:val="000000"/>
          <w:sz w:val="22"/>
          <w:szCs w:val="22"/>
          <w:highlight w:val="white"/>
        </w:rPr>
        <w:t xml:space="preserve">в лице ___________________________________________________________________, действующего на основании ______________, </w:t>
      </w:r>
      <w:r>
        <w:rPr>
          <w:rFonts w:eastAsia="Times New Roman" w:cs="Times New Roman"/>
          <w:color w:val="000000"/>
          <w:sz w:val="22"/>
          <w:szCs w:val="22"/>
        </w:rPr>
        <w:t>именуем__ в дальнейшем «Цессионарий», с другой стороны (совместно и каждый в отдельности именуемые соответственно «Сторо</w:t>
      </w:r>
      <w:r>
        <w:rPr>
          <w:rFonts w:eastAsia="Times New Roman" w:cs="Times New Roman"/>
          <w:color w:val="000000"/>
          <w:sz w:val="22"/>
          <w:szCs w:val="22"/>
        </w:rPr>
        <w:t>ны» и «Сторона»), заключили настоящий Договор о нижеследующем:</w:t>
      </w:r>
    </w:p>
    <w:p w14:paraId="037B518D" w14:textId="77777777" w:rsidR="009016C8" w:rsidRDefault="009016C8">
      <w:pPr>
        <w:pStyle w:val="LO-normal"/>
        <w:ind w:firstLine="540"/>
        <w:jc w:val="both"/>
        <w:rPr>
          <w:rFonts w:eastAsia="Times New Roman" w:cs="Times New Roman"/>
          <w:color w:val="000000"/>
          <w:sz w:val="22"/>
          <w:szCs w:val="22"/>
        </w:rPr>
      </w:pPr>
    </w:p>
    <w:p w14:paraId="2CF43231" w14:textId="77777777" w:rsidR="009016C8" w:rsidRDefault="00F75753">
      <w:pPr>
        <w:pStyle w:val="LO-normal"/>
        <w:numPr>
          <w:ilvl w:val="0"/>
          <w:numId w:val="1"/>
        </w:numPr>
        <w:jc w:val="center"/>
        <w:rPr>
          <w:rFonts w:eastAsia="Times New Roman" w:cs="Times New Roman"/>
          <w:color w:val="000000"/>
          <w:sz w:val="22"/>
          <w:szCs w:val="22"/>
        </w:rPr>
      </w:pPr>
      <w:r>
        <w:rPr>
          <w:rFonts w:eastAsia="Times New Roman" w:cs="Times New Roman"/>
          <w:b/>
          <w:color w:val="000000"/>
          <w:sz w:val="22"/>
          <w:szCs w:val="22"/>
        </w:rPr>
        <w:t>ПРЕДМЕТ ДОГОВОРА</w:t>
      </w:r>
    </w:p>
    <w:p w14:paraId="2F363C79" w14:textId="77777777" w:rsidR="009016C8" w:rsidRDefault="009016C8">
      <w:pPr>
        <w:pStyle w:val="LO-normal"/>
        <w:ind w:firstLine="540"/>
        <w:jc w:val="both"/>
        <w:rPr>
          <w:rFonts w:eastAsia="Times New Roman" w:cs="Times New Roman"/>
          <w:color w:val="000000"/>
          <w:sz w:val="22"/>
          <w:szCs w:val="22"/>
        </w:rPr>
      </w:pPr>
    </w:p>
    <w:p w14:paraId="4EBAAA0D" w14:textId="77777777" w:rsidR="009016C8" w:rsidRDefault="00F75753">
      <w:pPr>
        <w:pStyle w:val="LO-normal"/>
        <w:numPr>
          <w:ilvl w:val="1"/>
          <w:numId w:val="1"/>
        </w:numPr>
        <w:tabs>
          <w:tab w:val="left" w:pos="993"/>
        </w:tabs>
        <w:ind w:left="0" w:firstLine="528"/>
        <w:jc w:val="both"/>
        <w:rPr>
          <w:rFonts w:eastAsia="Times New Roman" w:cs="Times New Roman"/>
          <w:color w:val="000000"/>
          <w:sz w:val="22"/>
          <w:szCs w:val="22"/>
        </w:rPr>
      </w:pPr>
      <w:r>
        <w:rPr>
          <w:rFonts w:eastAsia="Times New Roman" w:cs="Times New Roman"/>
          <w:color w:val="000000"/>
          <w:sz w:val="22"/>
          <w:szCs w:val="22"/>
        </w:rPr>
        <w:t xml:space="preserve">Цедент в соответствии с результатами открытых торгов, проводимых в электронной форме путем проведения аукциона, открытого по составу участников и по форме подачи предложения </w:t>
      </w:r>
      <w:r>
        <w:rPr>
          <w:rFonts w:eastAsia="Times New Roman" w:cs="Times New Roman"/>
          <w:color w:val="000000"/>
          <w:sz w:val="22"/>
          <w:szCs w:val="22"/>
        </w:rPr>
        <w:t>по цене, оформленными в виде протокола № __________________ от «___» ______________ _______г. о результатах проведения торгов в электронной форме по лоту № ____, уступает, а Цессионарий принимает и оплачивает следующее право: Лот №___:</w:t>
      </w:r>
    </w:p>
    <w:p w14:paraId="6A1A821F" w14:textId="77777777" w:rsidR="009016C8" w:rsidRDefault="00F75753">
      <w:pPr>
        <w:pStyle w:val="LO-normal"/>
        <w:tabs>
          <w:tab w:val="left" w:pos="993"/>
        </w:tabs>
        <w:ind w:left="528"/>
        <w:jc w:val="both"/>
        <w:rPr>
          <w:rFonts w:eastAsia="Times New Roman" w:cs="Times New Roman"/>
          <w:color w:val="000000"/>
          <w:sz w:val="22"/>
          <w:szCs w:val="22"/>
        </w:rPr>
      </w:pPr>
      <w:r>
        <w:rPr>
          <w:rFonts w:eastAsia="Times New Roman" w:cs="Times New Roman"/>
          <w:color w:val="000000"/>
          <w:sz w:val="22"/>
          <w:szCs w:val="22"/>
        </w:rPr>
        <w:t>____________________</w:t>
      </w:r>
      <w:r>
        <w:rPr>
          <w:rFonts w:eastAsia="Times New Roman" w:cs="Times New Roman"/>
          <w:color w:val="000000"/>
          <w:sz w:val="22"/>
          <w:szCs w:val="22"/>
        </w:rPr>
        <w:t>___________________________________________________________________.</w:t>
      </w:r>
    </w:p>
    <w:p w14:paraId="15FED175" w14:textId="77777777" w:rsidR="009016C8" w:rsidRDefault="00F75753">
      <w:pPr>
        <w:pStyle w:val="LO-normal"/>
        <w:ind w:firstLine="567"/>
        <w:jc w:val="both"/>
        <w:rPr>
          <w:rFonts w:eastAsia="Times New Roman" w:cs="Times New Roman"/>
          <w:color w:val="000000"/>
          <w:sz w:val="22"/>
          <w:szCs w:val="22"/>
        </w:rPr>
      </w:pPr>
      <w:r>
        <w:rPr>
          <w:rFonts w:eastAsia="Times New Roman" w:cs="Times New Roman"/>
          <w:color w:val="000000"/>
          <w:sz w:val="22"/>
          <w:szCs w:val="22"/>
        </w:rPr>
        <w:t>Лот № ___, цена лота в соответствии с протоколом № _____ от  «__» ______________ 20____г. о результатах проведения открытых торгов по лоту № _______ составляет ______________ (___________</w:t>
      </w:r>
      <w:r>
        <w:rPr>
          <w:rFonts w:eastAsia="Times New Roman" w:cs="Times New Roman"/>
          <w:color w:val="000000"/>
          <w:sz w:val="22"/>
          <w:szCs w:val="22"/>
        </w:rPr>
        <w:t xml:space="preserve">__________________________________________________________________) рублей ___ коп. </w:t>
      </w:r>
    </w:p>
    <w:p w14:paraId="6BB62215" w14:textId="77777777" w:rsidR="009016C8" w:rsidRDefault="00F75753">
      <w:pPr>
        <w:pStyle w:val="LO-normal"/>
        <w:numPr>
          <w:ilvl w:val="1"/>
          <w:numId w:val="1"/>
        </w:numPr>
        <w:tabs>
          <w:tab w:val="left" w:pos="993"/>
        </w:tabs>
        <w:ind w:left="0" w:firstLine="528"/>
        <w:jc w:val="both"/>
        <w:rPr>
          <w:rFonts w:eastAsia="Times New Roman" w:cs="Times New Roman"/>
          <w:color w:val="000000"/>
          <w:sz w:val="22"/>
          <w:szCs w:val="22"/>
        </w:rPr>
      </w:pPr>
      <w:r>
        <w:rPr>
          <w:rFonts w:eastAsia="Times New Roman" w:cs="Times New Roman"/>
          <w:color w:val="000000"/>
          <w:sz w:val="22"/>
          <w:szCs w:val="22"/>
        </w:rPr>
        <w:t>Земельный участок с кадастровым номером, входящим в состав Лота № ___:</w:t>
      </w:r>
    </w:p>
    <w:p w14:paraId="454682C1" w14:textId="77777777" w:rsidR="009016C8" w:rsidRDefault="00F75753">
      <w:pPr>
        <w:pStyle w:val="LO-normal"/>
        <w:ind w:firstLine="567"/>
        <w:jc w:val="both"/>
        <w:rPr>
          <w:rFonts w:eastAsia="Times New Roman" w:cs="Times New Roman"/>
          <w:color w:val="000000"/>
          <w:sz w:val="22"/>
          <w:szCs w:val="22"/>
        </w:rPr>
      </w:pPr>
      <w:r>
        <w:rPr>
          <w:rFonts w:eastAsia="Times New Roman" w:cs="Times New Roman"/>
          <w:color w:val="000000"/>
          <w:sz w:val="22"/>
          <w:szCs w:val="22"/>
        </w:rPr>
        <w:t>-  _______________________________ принадлежит Цеденту на праве аренды, на основании Договора, заклю</w:t>
      </w:r>
      <w:r>
        <w:rPr>
          <w:rFonts w:eastAsia="Times New Roman" w:cs="Times New Roman"/>
          <w:color w:val="000000"/>
          <w:sz w:val="22"/>
          <w:szCs w:val="22"/>
        </w:rPr>
        <w:t>ченного с ТУ ФАУГИ в Свердловской области, зарегистрированного Управлением Федеральной службы государственной регистрации, кадастра и картографии по Свердловской области.</w:t>
      </w:r>
    </w:p>
    <w:p w14:paraId="3D12FB28" w14:textId="77777777" w:rsidR="009016C8" w:rsidRDefault="00F75753">
      <w:pPr>
        <w:pStyle w:val="LO-normal"/>
        <w:numPr>
          <w:ilvl w:val="1"/>
          <w:numId w:val="1"/>
        </w:numPr>
        <w:tabs>
          <w:tab w:val="left" w:pos="993"/>
        </w:tabs>
        <w:ind w:left="0" w:firstLine="528"/>
        <w:jc w:val="both"/>
        <w:rPr>
          <w:rFonts w:eastAsia="Times New Roman" w:cs="Times New Roman"/>
          <w:color w:val="000000"/>
          <w:sz w:val="22"/>
          <w:szCs w:val="22"/>
        </w:rPr>
      </w:pPr>
      <w:r>
        <w:rPr>
          <w:rFonts w:eastAsia="Times New Roman" w:cs="Times New Roman"/>
          <w:color w:val="000000"/>
          <w:sz w:val="22"/>
          <w:szCs w:val="22"/>
        </w:rPr>
        <w:t>Цессионарий в результате заключения настоящего Договора становится арендатором участк</w:t>
      </w:r>
      <w:r>
        <w:rPr>
          <w:rFonts w:eastAsia="Times New Roman" w:cs="Times New Roman"/>
          <w:color w:val="000000"/>
          <w:sz w:val="22"/>
          <w:szCs w:val="22"/>
        </w:rPr>
        <w:t>а(-</w:t>
      </w:r>
      <w:proofErr w:type="spellStart"/>
      <w:r>
        <w:rPr>
          <w:rFonts w:eastAsia="Times New Roman" w:cs="Times New Roman"/>
          <w:color w:val="000000"/>
          <w:sz w:val="22"/>
          <w:szCs w:val="22"/>
        </w:rPr>
        <w:t>ов</w:t>
      </w:r>
      <w:proofErr w:type="spellEnd"/>
      <w:r>
        <w:rPr>
          <w:rFonts w:eastAsia="Times New Roman" w:cs="Times New Roman"/>
          <w:color w:val="000000"/>
          <w:sz w:val="22"/>
          <w:szCs w:val="22"/>
        </w:rPr>
        <w:t>) по Договору(-</w:t>
      </w:r>
      <w:proofErr w:type="spellStart"/>
      <w:r>
        <w:rPr>
          <w:rFonts w:eastAsia="Times New Roman" w:cs="Times New Roman"/>
          <w:color w:val="000000"/>
          <w:sz w:val="22"/>
          <w:szCs w:val="22"/>
        </w:rPr>
        <w:t>ам</w:t>
      </w:r>
      <w:proofErr w:type="spellEnd"/>
      <w:r>
        <w:rPr>
          <w:rFonts w:eastAsia="Times New Roman" w:cs="Times New Roman"/>
          <w:color w:val="000000"/>
          <w:sz w:val="22"/>
          <w:szCs w:val="22"/>
        </w:rPr>
        <w:t>) и наделяется всеми правами и обязанностями арендатора в отношении участка(-</w:t>
      </w:r>
      <w:proofErr w:type="spellStart"/>
      <w:r>
        <w:rPr>
          <w:rFonts w:eastAsia="Times New Roman" w:cs="Times New Roman"/>
          <w:color w:val="000000"/>
          <w:sz w:val="22"/>
          <w:szCs w:val="22"/>
        </w:rPr>
        <w:t>ов</w:t>
      </w:r>
      <w:proofErr w:type="spellEnd"/>
      <w:r>
        <w:rPr>
          <w:rFonts w:eastAsia="Times New Roman" w:cs="Times New Roman"/>
          <w:color w:val="000000"/>
          <w:sz w:val="22"/>
          <w:szCs w:val="22"/>
        </w:rPr>
        <w:t>) с момента полной оплаты суммы, указанной в п. 2.1. настоящего Договора.</w:t>
      </w:r>
    </w:p>
    <w:p w14:paraId="1C3A0D98" w14:textId="77777777" w:rsidR="009016C8" w:rsidRDefault="009016C8">
      <w:pPr>
        <w:pStyle w:val="LO-normal"/>
        <w:jc w:val="both"/>
        <w:rPr>
          <w:rFonts w:eastAsia="Times New Roman" w:cs="Times New Roman"/>
          <w:color w:val="000000"/>
          <w:sz w:val="22"/>
          <w:szCs w:val="22"/>
        </w:rPr>
      </w:pPr>
    </w:p>
    <w:p w14:paraId="7A282E72" w14:textId="77777777" w:rsidR="009016C8" w:rsidRDefault="00F75753">
      <w:pPr>
        <w:pStyle w:val="LO-normal"/>
        <w:numPr>
          <w:ilvl w:val="0"/>
          <w:numId w:val="2"/>
        </w:numPr>
        <w:jc w:val="center"/>
        <w:rPr>
          <w:rFonts w:eastAsia="Times New Roman" w:cs="Times New Roman"/>
          <w:color w:val="000000"/>
          <w:sz w:val="22"/>
          <w:szCs w:val="22"/>
        </w:rPr>
      </w:pPr>
      <w:r>
        <w:rPr>
          <w:rFonts w:eastAsia="Times New Roman" w:cs="Times New Roman"/>
          <w:b/>
          <w:color w:val="000000"/>
          <w:sz w:val="22"/>
          <w:szCs w:val="22"/>
        </w:rPr>
        <w:t>ЦЕНА И ПОРЯДОК РАСЧЕТОВ</w:t>
      </w:r>
    </w:p>
    <w:p w14:paraId="728ACE63" w14:textId="77777777" w:rsidR="009016C8" w:rsidRDefault="009016C8">
      <w:pPr>
        <w:pStyle w:val="LO-normal"/>
        <w:widowControl w:val="0"/>
        <w:ind w:firstLine="720"/>
        <w:jc w:val="both"/>
        <w:rPr>
          <w:rFonts w:eastAsia="Times New Roman" w:cs="Times New Roman"/>
          <w:color w:val="000000"/>
          <w:sz w:val="22"/>
          <w:szCs w:val="22"/>
        </w:rPr>
      </w:pPr>
    </w:p>
    <w:p w14:paraId="521C9949" w14:textId="77777777" w:rsidR="009016C8" w:rsidRDefault="00F75753">
      <w:pPr>
        <w:pStyle w:val="LO-normal"/>
        <w:numPr>
          <w:ilvl w:val="1"/>
          <w:numId w:val="2"/>
        </w:numPr>
        <w:tabs>
          <w:tab w:val="left" w:pos="993"/>
        </w:tabs>
        <w:ind w:left="0" w:firstLine="567"/>
        <w:jc w:val="both"/>
        <w:rPr>
          <w:rFonts w:eastAsia="Times New Roman" w:cs="Times New Roman"/>
          <w:color w:val="000000"/>
          <w:sz w:val="22"/>
          <w:szCs w:val="22"/>
        </w:rPr>
      </w:pPr>
      <w:r>
        <w:rPr>
          <w:rFonts w:eastAsia="Times New Roman" w:cs="Times New Roman"/>
          <w:color w:val="000000"/>
          <w:sz w:val="22"/>
          <w:szCs w:val="22"/>
        </w:rPr>
        <w:t xml:space="preserve">Стоимость уступаемого права по лоту № ___ </w:t>
      </w:r>
      <w:r>
        <w:rPr>
          <w:rFonts w:eastAsia="Times New Roman" w:cs="Times New Roman"/>
          <w:color w:val="000000"/>
          <w:sz w:val="22"/>
          <w:szCs w:val="22"/>
        </w:rPr>
        <w:t>определена на основании протокола № __________________ от «___» ______________ _______г. о результатах проведения торгов в электронной форме по лоту № ____, на основании предложения Цессионария от ________________ и составляет _____________________________</w:t>
      </w:r>
      <w:r>
        <w:rPr>
          <w:rFonts w:eastAsia="Times New Roman" w:cs="Times New Roman"/>
          <w:color w:val="000000"/>
          <w:sz w:val="22"/>
          <w:szCs w:val="22"/>
        </w:rPr>
        <w:t xml:space="preserve">___________ рублей, НДС не облагается в соответствии с положениями </w:t>
      </w:r>
      <w:proofErr w:type="spellStart"/>
      <w:r>
        <w:rPr>
          <w:rFonts w:eastAsia="Times New Roman" w:cs="Times New Roman"/>
          <w:color w:val="000000"/>
          <w:sz w:val="22"/>
          <w:szCs w:val="22"/>
        </w:rPr>
        <w:t>пп</w:t>
      </w:r>
      <w:proofErr w:type="spellEnd"/>
      <w:r>
        <w:rPr>
          <w:rFonts w:eastAsia="Times New Roman" w:cs="Times New Roman"/>
          <w:color w:val="000000"/>
          <w:sz w:val="22"/>
          <w:szCs w:val="22"/>
        </w:rPr>
        <w:t>. 15 п. 2 ст. 146 Налогового кодекса Российской Федерации.</w:t>
      </w:r>
    </w:p>
    <w:p w14:paraId="2E315FF6" w14:textId="77777777" w:rsidR="009016C8" w:rsidRDefault="00F75753">
      <w:pPr>
        <w:pStyle w:val="LO-normal"/>
        <w:ind w:firstLine="567"/>
        <w:jc w:val="both"/>
        <w:rPr>
          <w:rFonts w:eastAsia="Times New Roman" w:cs="Times New Roman"/>
          <w:color w:val="000000"/>
          <w:sz w:val="22"/>
          <w:szCs w:val="22"/>
        </w:rPr>
      </w:pPr>
      <w:r>
        <w:rPr>
          <w:rFonts w:eastAsia="Times New Roman" w:cs="Times New Roman"/>
          <w:color w:val="000000"/>
          <w:sz w:val="22"/>
          <w:szCs w:val="22"/>
        </w:rPr>
        <w:t>Цена приобретаемого Имущества, предложенная победителем торгов - Цессионарием, изменению не подлежит.</w:t>
      </w:r>
    </w:p>
    <w:p w14:paraId="373B1D0F" w14:textId="77777777" w:rsidR="009016C8" w:rsidRDefault="00F75753">
      <w:pPr>
        <w:pStyle w:val="LO-normal"/>
        <w:numPr>
          <w:ilvl w:val="1"/>
          <w:numId w:val="2"/>
        </w:numPr>
        <w:tabs>
          <w:tab w:val="left" w:pos="993"/>
        </w:tabs>
        <w:ind w:left="0" w:firstLine="567"/>
        <w:jc w:val="both"/>
        <w:rPr>
          <w:rFonts w:eastAsia="Times New Roman" w:cs="Times New Roman"/>
          <w:color w:val="000000"/>
          <w:sz w:val="22"/>
          <w:szCs w:val="22"/>
        </w:rPr>
      </w:pPr>
      <w:r>
        <w:rPr>
          <w:rFonts w:eastAsia="Times New Roman" w:cs="Times New Roman"/>
          <w:color w:val="000000"/>
          <w:sz w:val="22"/>
          <w:szCs w:val="22"/>
        </w:rPr>
        <w:t>При заключении Сторонами н</w:t>
      </w:r>
      <w:r>
        <w:rPr>
          <w:rFonts w:eastAsia="Times New Roman" w:cs="Times New Roman"/>
          <w:color w:val="000000"/>
          <w:sz w:val="22"/>
          <w:szCs w:val="22"/>
        </w:rPr>
        <w:t>астоящего Договора перечисленный Цессионарием задаток в размере __________________________ рублей (платежное поручение № ___ от __________________) засчитывается в счет оплаты стоимости приобретаемых прав.</w:t>
      </w:r>
    </w:p>
    <w:p w14:paraId="71D6A73B" w14:textId="77777777" w:rsidR="009016C8" w:rsidRDefault="00F75753">
      <w:pPr>
        <w:pStyle w:val="LO-normal"/>
        <w:numPr>
          <w:ilvl w:val="1"/>
          <w:numId w:val="2"/>
        </w:numPr>
        <w:tabs>
          <w:tab w:val="left" w:pos="993"/>
        </w:tabs>
        <w:ind w:left="0" w:firstLine="567"/>
        <w:jc w:val="both"/>
        <w:rPr>
          <w:rFonts w:eastAsia="Times New Roman" w:cs="Times New Roman"/>
          <w:color w:val="000000"/>
          <w:sz w:val="22"/>
          <w:szCs w:val="22"/>
        </w:rPr>
      </w:pPr>
      <w:r>
        <w:rPr>
          <w:rFonts w:eastAsia="Times New Roman" w:cs="Times New Roman"/>
          <w:color w:val="000000"/>
          <w:sz w:val="22"/>
          <w:szCs w:val="22"/>
        </w:rPr>
        <w:t>Окончательный расчет в размере ___________________</w:t>
      </w:r>
      <w:r>
        <w:rPr>
          <w:rFonts w:eastAsia="Times New Roman" w:cs="Times New Roman"/>
          <w:color w:val="000000"/>
          <w:sz w:val="22"/>
          <w:szCs w:val="22"/>
        </w:rPr>
        <w:t>____ рублей осуществляется Цессионарием путем перечисления денежных средств на р/с, указанный в пункте 7 настоящего договора, в течении 30 (Тридцати) календарных дней с момента подписания Сторонами настоящего договора.</w:t>
      </w:r>
    </w:p>
    <w:p w14:paraId="52DA7A05" w14:textId="77777777" w:rsidR="009016C8" w:rsidRDefault="009016C8">
      <w:pPr>
        <w:pStyle w:val="LO-normal"/>
        <w:tabs>
          <w:tab w:val="left" w:pos="993"/>
        </w:tabs>
        <w:ind w:left="567"/>
        <w:jc w:val="both"/>
        <w:rPr>
          <w:rFonts w:eastAsia="Times New Roman" w:cs="Times New Roman"/>
          <w:color w:val="000000"/>
          <w:sz w:val="22"/>
          <w:szCs w:val="22"/>
        </w:rPr>
      </w:pPr>
    </w:p>
    <w:p w14:paraId="2287E7C3" w14:textId="77777777" w:rsidR="009016C8" w:rsidRDefault="00F75753">
      <w:pPr>
        <w:pStyle w:val="LO-normal"/>
        <w:numPr>
          <w:ilvl w:val="0"/>
          <w:numId w:val="2"/>
        </w:numPr>
        <w:jc w:val="center"/>
        <w:rPr>
          <w:rFonts w:eastAsia="Times New Roman" w:cs="Times New Roman"/>
          <w:color w:val="000000"/>
          <w:sz w:val="22"/>
          <w:szCs w:val="22"/>
        </w:rPr>
      </w:pPr>
      <w:r>
        <w:rPr>
          <w:rFonts w:eastAsia="Times New Roman" w:cs="Times New Roman"/>
          <w:b/>
          <w:color w:val="000000"/>
          <w:sz w:val="22"/>
          <w:szCs w:val="22"/>
        </w:rPr>
        <w:t>ПЕРЕХОД ПРАВ ПО ДОГОВОРУ</w:t>
      </w:r>
    </w:p>
    <w:p w14:paraId="52D2E46D" w14:textId="77777777" w:rsidR="009016C8" w:rsidRDefault="009016C8">
      <w:pPr>
        <w:pStyle w:val="LO-normal"/>
        <w:ind w:firstLine="567"/>
        <w:jc w:val="both"/>
        <w:rPr>
          <w:rFonts w:eastAsia="Times New Roman" w:cs="Times New Roman"/>
          <w:color w:val="000000"/>
          <w:sz w:val="22"/>
          <w:szCs w:val="22"/>
        </w:rPr>
      </w:pPr>
    </w:p>
    <w:p w14:paraId="7F921976" w14:textId="77777777" w:rsidR="009016C8" w:rsidRDefault="00F75753">
      <w:pPr>
        <w:pStyle w:val="LO-normal"/>
        <w:numPr>
          <w:ilvl w:val="1"/>
          <w:numId w:val="2"/>
        </w:numPr>
        <w:tabs>
          <w:tab w:val="left" w:pos="993"/>
        </w:tabs>
        <w:ind w:left="0" w:firstLine="567"/>
        <w:jc w:val="both"/>
        <w:rPr>
          <w:rFonts w:eastAsia="Times New Roman" w:cs="Times New Roman"/>
          <w:color w:val="000000"/>
          <w:sz w:val="22"/>
          <w:szCs w:val="22"/>
        </w:rPr>
      </w:pPr>
      <w:r>
        <w:rPr>
          <w:rFonts w:eastAsia="Times New Roman" w:cs="Times New Roman"/>
          <w:color w:val="000000"/>
          <w:sz w:val="22"/>
          <w:szCs w:val="22"/>
        </w:rPr>
        <w:t>Переход пр</w:t>
      </w:r>
      <w:r>
        <w:rPr>
          <w:rFonts w:eastAsia="Times New Roman" w:cs="Times New Roman"/>
          <w:color w:val="000000"/>
          <w:sz w:val="22"/>
          <w:szCs w:val="22"/>
        </w:rPr>
        <w:t>ав и обязанностей по лоту № ____ к Цессионарию происходит с момента полной оплаты суммы, указанной в п. 2.1. настоящего Договора, оформление акта приема-передачи не требуется.</w:t>
      </w:r>
    </w:p>
    <w:p w14:paraId="22E7CB57" w14:textId="77777777" w:rsidR="009016C8" w:rsidRDefault="00F75753">
      <w:pPr>
        <w:pStyle w:val="LO-normal"/>
        <w:numPr>
          <w:ilvl w:val="1"/>
          <w:numId w:val="2"/>
        </w:numPr>
        <w:tabs>
          <w:tab w:val="left" w:pos="993"/>
        </w:tabs>
        <w:ind w:left="0" w:firstLine="567"/>
        <w:jc w:val="both"/>
        <w:rPr>
          <w:rFonts w:eastAsia="Times New Roman" w:cs="Times New Roman"/>
          <w:color w:val="000000"/>
          <w:sz w:val="22"/>
          <w:szCs w:val="22"/>
        </w:rPr>
      </w:pPr>
      <w:r>
        <w:rPr>
          <w:rFonts w:eastAsia="Times New Roman" w:cs="Times New Roman"/>
          <w:color w:val="000000"/>
          <w:sz w:val="22"/>
          <w:szCs w:val="22"/>
        </w:rPr>
        <w:t>Цессионарий обязан в соответствии с п. 5 ст. 22 Земельного кодекса Российской Фе</w:t>
      </w:r>
      <w:r>
        <w:rPr>
          <w:rFonts w:eastAsia="Times New Roman" w:cs="Times New Roman"/>
          <w:color w:val="000000"/>
          <w:sz w:val="22"/>
          <w:szCs w:val="22"/>
        </w:rPr>
        <w:t>дерации уведомить арендодателя земельного участка о состоявшемся переходе прав и обязанностей по Договору.</w:t>
      </w:r>
    </w:p>
    <w:p w14:paraId="31708BAB" w14:textId="77777777" w:rsidR="009016C8" w:rsidRDefault="009016C8">
      <w:pPr>
        <w:pStyle w:val="LO-normal"/>
        <w:ind w:left="1392"/>
        <w:jc w:val="both"/>
        <w:rPr>
          <w:rFonts w:eastAsia="Times New Roman" w:cs="Times New Roman"/>
          <w:color w:val="000000"/>
          <w:sz w:val="22"/>
          <w:szCs w:val="22"/>
        </w:rPr>
      </w:pPr>
    </w:p>
    <w:p w14:paraId="45AAE867" w14:textId="77777777" w:rsidR="009016C8" w:rsidRDefault="00F75753">
      <w:pPr>
        <w:pStyle w:val="LO-normal"/>
        <w:numPr>
          <w:ilvl w:val="0"/>
          <w:numId w:val="2"/>
        </w:numPr>
        <w:jc w:val="center"/>
        <w:rPr>
          <w:rFonts w:eastAsia="Times New Roman" w:cs="Times New Roman"/>
          <w:color w:val="000000"/>
          <w:sz w:val="22"/>
          <w:szCs w:val="22"/>
        </w:rPr>
      </w:pPr>
      <w:r>
        <w:rPr>
          <w:rFonts w:eastAsia="Times New Roman" w:cs="Times New Roman"/>
          <w:b/>
          <w:color w:val="000000"/>
          <w:sz w:val="22"/>
          <w:szCs w:val="22"/>
        </w:rPr>
        <w:t>ОТВЕТСТВЕННОСТЬ</w:t>
      </w:r>
    </w:p>
    <w:p w14:paraId="48A2839F" w14:textId="77777777" w:rsidR="009016C8" w:rsidRDefault="009016C8">
      <w:pPr>
        <w:pStyle w:val="LO-normal"/>
        <w:ind w:firstLine="567"/>
        <w:jc w:val="both"/>
        <w:rPr>
          <w:rFonts w:eastAsia="Times New Roman" w:cs="Times New Roman"/>
          <w:color w:val="000000"/>
          <w:sz w:val="22"/>
          <w:szCs w:val="22"/>
        </w:rPr>
      </w:pPr>
    </w:p>
    <w:p w14:paraId="1DA03A30" w14:textId="77777777" w:rsidR="009016C8" w:rsidRDefault="00F75753">
      <w:pPr>
        <w:pStyle w:val="LO-normal"/>
        <w:numPr>
          <w:ilvl w:val="1"/>
          <w:numId w:val="2"/>
        </w:numPr>
        <w:tabs>
          <w:tab w:val="left" w:pos="993"/>
        </w:tabs>
        <w:ind w:left="0" w:firstLine="567"/>
        <w:jc w:val="both"/>
        <w:rPr>
          <w:rFonts w:eastAsia="Times New Roman" w:cs="Times New Roman"/>
          <w:color w:val="000000"/>
          <w:sz w:val="22"/>
          <w:szCs w:val="22"/>
        </w:rPr>
      </w:pPr>
      <w:r>
        <w:rPr>
          <w:rFonts w:eastAsia="Times New Roman" w:cs="Times New Roman"/>
          <w:color w:val="000000"/>
          <w:sz w:val="22"/>
          <w:szCs w:val="22"/>
        </w:rPr>
        <w:t xml:space="preserve">Стороны договорились, что не поступление денежных средств в счет оплаты права по лоту № ___ в сумме и в сроки, указанные в п. </w:t>
      </w:r>
      <w:r>
        <w:rPr>
          <w:rFonts w:eastAsia="Times New Roman" w:cs="Times New Roman"/>
          <w:color w:val="000000"/>
          <w:sz w:val="22"/>
          <w:szCs w:val="22"/>
        </w:rPr>
        <w:t xml:space="preserve">2.3 настоящего Договора, считается отказом Цессионария от исполнения обязательств по оплате права по лоту № ____. В этом случае Цедент вправе в одностороннем порядке </w:t>
      </w:r>
      <w:r>
        <w:rPr>
          <w:rFonts w:eastAsia="Times New Roman" w:cs="Times New Roman"/>
          <w:color w:val="000000"/>
          <w:sz w:val="22"/>
          <w:szCs w:val="22"/>
        </w:rPr>
        <w:lastRenderedPageBreak/>
        <w:t>отказаться от исполнения своих обязательств по настоящему Договору (расторгнуть в одностор</w:t>
      </w:r>
      <w:r>
        <w:rPr>
          <w:rFonts w:eastAsia="Times New Roman" w:cs="Times New Roman"/>
          <w:color w:val="000000"/>
          <w:sz w:val="22"/>
          <w:szCs w:val="22"/>
        </w:rPr>
        <w:t>оннем порядке договор), письменно уведомив Цессионария о прекращении действия настоящего Договора, сумма задатка Цессионарию не возвращается.</w:t>
      </w:r>
    </w:p>
    <w:p w14:paraId="26E50B98" w14:textId="77777777" w:rsidR="009016C8" w:rsidRDefault="00F75753">
      <w:pPr>
        <w:pStyle w:val="LO-normal"/>
        <w:ind w:firstLine="567"/>
        <w:jc w:val="both"/>
        <w:rPr>
          <w:rFonts w:eastAsia="Times New Roman" w:cs="Times New Roman"/>
          <w:color w:val="000000"/>
          <w:sz w:val="22"/>
          <w:szCs w:val="22"/>
        </w:rPr>
      </w:pPr>
      <w:r>
        <w:rPr>
          <w:rFonts w:eastAsia="Times New Roman" w:cs="Times New Roman"/>
          <w:color w:val="000000"/>
          <w:sz w:val="22"/>
          <w:szCs w:val="22"/>
        </w:rPr>
        <w:t>Настоящий Договор прекращает свое действие с момента направления Цедентом указанного уведомления в адрес Цессионар</w:t>
      </w:r>
      <w:r>
        <w:rPr>
          <w:rFonts w:eastAsia="Times New Roman" w:cs="Times New Roman"/>
          <w:color w:val="000000"/>
          <w:sz w:val="22"/>
          <w:szCs w:val="22"/>
        </w:rPr>
        <w:t>ия. В данном случае оформление Сторонами /дополнительного соглашения о прекращении действия настоящего Договора не требуется.</w:t>
      </w:r>
    </w:p>
    <w:p w14:paraId="3BFA9CFC" w14:textId="77777777" w:rsidR="009016C8" w:rsidRDefault="009016C8">
      <w:pPr>
        <w:pStyle w:val="LO-normal"/>
        <w:ind w:firstLine="567"/>
        <w:jc w:val="both"/>
        <w:rPr>
          <w:rFonts w:eastAsia="Times New Roman" w:cs="Times New Roman"/>
          <w:color w:val="000000"/>
          <w:sz w:val="22"/>
          <w:szCs w:val="22"/>
        </w:rPr>
      </w:pPr>
    </w:p>
    <w:p w14:paraId="1865566D" w14:textId="77777777" w:rsidR="009016C8" w:rsidRDefault="00F75753">
      <w:pPr>
        <w:pStyle w:val="LO-normal"/>
        <w:numPr>
          <w:ilvl w:val="0"/>
          <w:numId w:val="2"/>
        </w:numPr>
        <w:jc w:val="center"/>
        <w:rPr>
          <w:rFonts w:eastAsia="Times New Roman" w:cs="Times New Roman"/>
          <w:color w:val="000000"/>
          <w:sz w:val="22"/>
          <w:szCs w:val="22"/>
        </w:rPr>
      </w:pPr>
      <w:r>
        <w:rPr>
          <w:rFonts w:eastAsia="Times New Roman" w:cs="Times New Roman"/>
          <w:b/>
          <w:color w:val="000000"/>
          <w:sz w:val="22"/>
          <w:szCs w:val="22"/>
        </w:rPr>
        <w:t>СПОРЫ</w:t>
      </w:r>
    </w:p>
    <w:p w14:paraId="02B15623" w14:textId="77777777" w:rsidR="009016C8" w:rsidRDefault="009016C8">
      <w:pPr>
        <w:pStyle w:val="LO-normal"/>
        <w:widowControl w:val="0"/>
        <w:ind w:firstLine="720"/>
        <w:jc w:val="both"/>
        <w:rPr>
          <w:rFonts w:eastAsia="Times New Roman" w:cs="Times New Roman"/>
          <w:color w:val="000000"/>
          <w:sz w:val="22"/>
          <w:szCs w:val="22"/>
        </w:rPr>
      </w:pPr>
    </w:p>
    <w:p w14:paraId="68423B94" w14:textId="77777777" w:rsidR="009016C8" w:rsidRDefault="00F75753">
      <w:pPr>
        <w:pStyle w:val="LO-normal"/>
        <w:numPr>
          <w:ilvl w:val="1"/>
          <w:numId w:val="2"/>
        </w:numPr>
        <w:tabs>
          <w:tab w:val="left" w:pos="993"/>
        </w:tabs>
        <w:ind w:left="0" w:firstLine="567"/>
        <w:jc w:val="both"/>
        <w:rPr>
          <w:rFonts w:eastAsia="Times New Roman" w:cs="Times New Roman"/>
          <w:color w:val="000000"/>
          <w:sz w:val="22"/>
          <w:szCs w:val="22"/>
        </w:rPr>
      </w:pPr>
      <w:r>
        <w:rPr>
          <w:rFonts w:eastAsia="Times New Roman" w:cs="Times New Roman"/>
          <w:color w:val="000000"/>
          <w:sz w:val="22"/>
          <w:szCs w:val="22"/>
        </w:rPr>
        <w:t>Споры, вытекающие из настоящего договора, подлежат рассмотрению в Арбитражном суде Свердловской области в порядке, предусм</w:t>
      </w:r>
      <w:r>
        <w:rPr>
          <w:rFonts w:eastAsia="Times New Roman" w:cs="Times New Roman"/>
          <w:color w:val="000000"/>
          <w:sz w:val="22"/>
          <w:szCs w:val="22"/>
        </w:rPr>
        <w:t>отренном действующим законодательством РФ.</w:t>
      </w:r>
    </w:p>
    <w:p w14:paraId="4FF485D1" w14:textId="77777777" w:rsidR="009016C8" w:rsidRDefault="009016C8">
      <w:pPr>
        <w:pStyle w:val="LO-normal"/>
        <w:widowControl w:val="0"/>
        <w:ind w:firstLine="720"/>
        <w:jc w:val="both"/>
        <w:rPr>
          <w:rFonts w:eastAsia="Times New Roman" w:cs="Times New Roman"/>
          <w:color w:val="000000"/>
          <w:sz w:val="22"/>
          <w:szCs w:val="22"/>
        </w:rPr>
      </w:pPr>
    </w:p>
    <w:p w14:paraId="72BE86BA" w14:textId="77777777" w:rsidR="009016C8" w:rsidRDefault="00F75753">
      <w:pPr>
        <w:pStyle w:val="LO-normal"/>
        <w:numPr>
          <w:ilvl w:val="0"/>
          <w:numId w:val="2"/>
        </w:numPr>
        <w:jc w:val="center"/>
        <w:rPr>
          <w:rFonts w:eastAsia="Times New Roman" w:cs="Times New Roman"/>
          <w:color w:val="000000"/>
          <w:sz w:val="22"/>
          <w:szCs w:val="22"/>
        </w:rPr>
      </w:pPr>
      <w:r>
        <w:rPr>
          <w:rFonts w:eastAsia="Times New Roman" w:cs="Times New Roman"/>
          <w:b/>
          <w:color w:val="000000"/>
          <w:sz w:val="22"/>
          <w:szCs w:val="22"/>
        </w:rPr>
        <w:t>ПРОЧИЕ УСЛОВИЯ</w:t>
      </w:r>
    </w:p>
    <w:p w14:paraId="12438BAE" w14:textId="77777777" w:rsidR="009016C8" w:rsidRDefault="009016C8">
      <w:pPr>
        <w:pStyle w:val="LO-normal"/>
        <w:widowControl w:val="0"/>
        <w:ind w:firstLine="720"/>
        <w:jc w:val="both"/>
        <w:rPr>
          <w:rFonts w:eastAsia="Times New Roman" w:cs="Times New Roman"/>
          <w:color w:val="000000"/>
          <w:sz w:val="22"/>
          <w:szCs w:val="22"/>
        </w:rPr>
      </w:pPr>
    </w:p>
    <w:p w14:paraId="44523A4C" w14:textId="77777777" w:rsidR="009016C8" w:rsidRDefault="00F75753">
      <w:pPr>
        <w:pStyle w:val="LO-normal"/>
        <w:numPr>
          <w:ilvl w:val="1"/>
          <w:numId w:val="2"/>
        </w:numPr>
        <w:tabs>
          <w:tab w:val="left" w:pos="993"/>
        </w:tabs>
        <w:ind w:left="0" w:firstLine="567"/>
        <w:jc w:val="both"/>
        <w:rPr>
          <w:rFonts w:eastAsia="Times New Roman" w:cs="Times New Roman"/>
          <w:color w:val="000000"/>
          <w:sz w:val="22"/>
          <w:szCs w:val="22"/>
        </w:rPr>
      </w:pPr>
      <w:r>
        <w:rPr>
          <w:rFonts w:eastAsia="Times New Roman" w:cs="Times New Roman"/>
          <w:color w:val="000000"/>
          <w:sz w:val="22"/>
          <w:szCs w:val="22"/>
        </w:rPr>
        <w:t>При подписании настоящего Договора сторонам известны следующие положения действующего законодательства:</w:t>
      </w:r>
    </w:p>
    <w:p w14:paraId="21935645" w14:textId="77777777" w:rsidR="009016C8" w:rsidRDefault="00F75753">
      <w:pPr>
        <w:pStyle w:val="LO-normal"/>
        <w:widowControl w:val="0"/>
        <w:numPr>
          <w:ilvl w:val="0"/>
          <w:numId w:val="3"/>
        </w:numPr>
        <w:tabs>
          <w:tab w:val="left" w:pos="851"/>
        </w:tabs>
        <w:ind w:left="0" w:firstLine="567"/>
        <w:jc w:val="both"/>
        <w:rPr>
          <w:color w:val="000000"/>
          <w:sz w:val="22"/>
          <w:szCs w:val="22"/>
        </w:rPr>
      </w:pPr>
      <w:r>
        <w:rPr>
          <w:rFonts w:eastAsia="Times New Roman" w:cs="Times New Roman"/>
          <w:color w:val="000000"/>
          <w:sz w:val="22"/>
          <w:szCs w:val="22"/>
        </w:rPr>
        <w:t xml:space="preserve">недействительность сделки с момента ее заключения, если сделка совершена лишь для вида, </w:t>
      </w:r>
      <w:r>
        <w:rPr>
          <w:rFonts w:eastAsia="Times New Roman" w:cs="Times New Roman"/>
          <w:color w:val="000000"/>
          <w:sz w:val="22"/>
          <w:szCs w:val="22"/>
        </w:rPr>
        <w:t>без намерения создать соответствующие ей правовые последствия, а также совершена с целью прикрыть другую сделку;</w:t>
      </w:r>
    </w:p>
    <w:p w14:paraId="2C6154AF" w14:textId="77777777" w:rsidR="009016C8" w:rsidRDefault="00F75753">
      <w:pPr>
        <w:pStyle w:val="LO-normal"/>
        <w:widowControl w:val="0"/>
        <w:numPr>
          <w:ilvl w:val="0"/>
          <w:numId w:val="3"/>
        </w:numPr>
        <w:tabs>
          <w:tab w:val="left" w:pos="851"/>
        </w:tabs>
        <w:ind w:left="0" w:firstLine="567"/>
        <w:jc w:val="both"/>
        <w:rPr>
          <w:color w:val="000000"/>
          <w:sz w:val="22"/>
          <w:szCs w:val="22"/>
        </w:rPr>
      </w:pPr>
      <w:r>
        <w:rPr>
          <w:rFonts w:eastAsia="Times New Roman" w:cs="Times New Roman"/>
          <w:color w:val="000000"/>
          <w:sz w:val="22"/>
          <w:szCs w:val="22"/>
        </w:rPr>
        <w:t>возможность расторжения настоящего Договора по иску заинтересованных лиц, чьи интересы нарушены заключением Договора;</w:t>
      </w:r>
    </w:p>
    <w:p w14:paraId="2CFA7938" w14:textId="77777777" w:rsidR="009016C8" w:rsidRDefault="00F75753">
      <w:pPr>
        <w:pStyle w:val="LO-normal"/>
        <w:widowControl w:val="0"/>
        <w:numPr>
          <w:ilvl w:val="0"/>
          <w:numId w:val="3"/>
        </w:numPr>
        <w:tabs>
          <w:tab w:val="left" w:pos="851"/>
        </w:tabs>
        <w:ind w:left="0" w:firstLine="567"/>
        <w:jc w:val="both"/>
        <w:rPr>
          <w:color w:val="000000"/>
          <w:sz w:val="22"/>
          <w:szCs w:val="22"/>
        </w:rPr>
      </w:pPr>
      <w:r>
        <w:rPr>
          <w:rFonts w:eastAsia="Times New Roman" w:cs="Times New Roman"/>
          <w:color w:val="000000"/>
          <w:sz w:val="22"/>
          <w:szCs w:val="22"/>
        </w:rPr>
        <w:t xml:space="preserve">возможность предъявления </w:t>
      </w:r>
      <w:r>
        <w:rPr>
          <w:rFonts w:eastAsia="Times New Roman" w:cs="Times New Roman"/>
          <w:color w:val="000000"/>
          <w:sz w:val="22"/>
          <w:szCs w:val="22"/>
        </w:rPr>
        <w:t>иска о признании Договора недействительным в случае совершения его под влиянием обмана, насилия, угроз, вследствие стечения тяжелых обстоятельств, в течение года со дня прекращения насилия, угроз, а также в случае получения стороной сведений об иных обстоя</w:t>
      </w:r>
      <w:r>
        <w:rPr>
          <w:rFonts w:eastAsia="Times New Roman" w:cs="Times New Roman"/>
          <w:color w:val="000000"/>
          <w:sz w:val="22"/>
          <w:szCs w:val="22"/>
        </w:rPr>
        <w:t>тельствах.</w:t>
      </w:r>
    </w:p>
    <w:p w14:paraId="2009234D" w14:textId="77777777" w:rsidR="009016C8" w:rsidRDefault="00F75753">
      <w:pPr>
        <w:pStyle w:val="LO-normal"/>
        <w:numPr>
          <w:ilvl w:val="1"/>
          <w:numId w:val="2"/>
        </w:numPr>
        <w:tabs>
          <w:tab w:val="left" w:pos="993"/>
        </w:tabs>
        <w:ind w:left="0" w:firstLine="567"/>
        <w:jc w:val="both"/>
        <w:rPr>
          <w:rFonts w:eastAsia="Times New Roman" w:cs="Times New Roman"/>
          <w:color w:val="000000"/>
          <w:sz w:val="22"/>
          <w:szCs w:val="22"/>
        </w:rPr>
      </w:pPr>
      <w:r>
        <w:rPr>
          <w:rFonts w:eastAsia="Times New Roman" w:cs="Times New Roman"/>
          <w:color w:val="000000"/>
          <w:sz w:val="22"/>
          <w:szCs w:val="22"/>
        </w:rPr>
        <w:t>Все расходы, связанные с регистрацией перехода права, несет Покупатель.</w:t>
      </w:r>
    </w:p>
    <w:p w14:paraId="199BFF2A" w14:textId="77777777" w:rsidR="009016C8" w:rsidRDefault="00F75753">
      <w:pPr>
        <w:pStyle w:val="LO-normal"/>
        <w:numPr>
          <w:ilvl w:val="1"/>
          <w:numId w:val="2"/>
        </w:numPr>
        <w:tabs>
          <w:tab w:val="left" w:pos="993"/>
        </w:tabs>
        <w:ind w:left="0" w:firstLine="567"/>
        <w:jc w:val="both"/>
        <w:rPr>
          <w:rFonts w:eastAsia="Times New Roman" w:cs="Times New Roman"/>
          <w:color w:val="000000"/>
          <w:sz w:val="22"/>
          <w:szCs w:val="22"/>
        </w:rPr>
      </w:pPr>
      <w:r>
        <w:rPr>
          <w:rFonts w:eastAsia="Times New Roman" w:cs="Times New Roman"/>
          <w:color w:val="000000"/>
          <w:sz w:val="22"/>
          <w:szCs w:val="22"/>
        </w:rPr>
        <w:t>Настоящий Договор составлен в четырех экземплярах, имеющих одинаковую юридическую силу – по одному экземпляру для каждой стороны, и один экземпляр для организатора торгов, о</w:t>
      </w:r>
      <w:r>
        <w:rPr>
          <w:rFonts w:eastAsia="Times New Roman" w:cs="Times New Roman"/>
          <w:color w:val="000000"/>
          <w:sz w:val="22"/>
          <w:szCs w:val="22"/>
        </w:rPr>
        <w:t>дин экземпляр – для арендодателя (ТУ ФАУГИ в Свердловской области).</w:t>
      </w:r>
    </w:p>
    <w:p w14:paraId="1098BEF5" w14:textId="77777777" w:rsidR="009016C8" w:rsidRDefault="00F75753">
      <w:pPr>
        <w:pStyle w:val="LO-normal"/>
        <w:numPr>
          <w:ilvl w:val="1"/>
          <w:numId w:val="2"/>
        </w:numPr>
        <w:tabs>
          <w:tab w:val="left" w:pos="993"/>
        </w:tabs>
        <w:ind w:left="0" w:firstLine="567"/>
        <w:jc w:val="both"/>
        <w:rPr>
          <w:rFonts w:eastAsia="Times New Roman" w:cs="Times New Roman"/>
          <w:color w:val="000000"/>
          <w:sz w:val="22"/>
          <w:szCs w:val="22"/>
        </w:rPr>
      </w:pPr>
      <w:r>
        <w:rPr>
          <w:rFonts w:eastAsia="Times New Roman" w:cs="Times New Roman"/>
          <w:color w:val="000000"/>
          <w:sz w:val="22"/>
          <w:szCs w:val="22"/>
        </w:rPr>
        <w:t>Договор вступает в силу с момента его подписания и действует до полного исполнения сторонами своих обязательств.</w:t>
      </w:r>
    </w:p>
    <w:p w14:paraId="4EE28888" w14:textId="77777777" w:rsidR="009016C8" w:rsidRDefault="00F75753">
      <w:pPr>
        <w:pStyle w:val="LO-normal"/>
        <w:numPr>
          <w:ilvl w:val="1"/>
          <w:numId w:val="2"/>
        </w:numPr>
        <w:tabs>
          <w:tab w:val="left" w:pos="993"/>
        </w:tabs>
        <w:ind w:left="0" w:firstLine="567"/>
        <w:jc w:val="both"/>
        <w:rPr>
          <w:rFonts w:eastAsia="Times New Roman" w:cs="Times New Roman"/>
          <w:color w:val="000000"/>
          <w:sz w:val="22"/>
          <w:szCs w:val="22"/>
        </w:rPr>
      </w:pPr>
      <w:r>
        <w:rPr>
          <w:rFonts w:eastAsia="Times New Roman" w:cs="Times New Roman"/>
          <w:color w:val="000000"/>
          <w:sz w:val="22"/>
          <w:szCs w:val="22"/>
        </w:rPr>
        <w:t>Текст настоящего Договора прочитан и понятен.</w:t>
      </w:r>
    </w:p>
    <w:p w14:paraId="639CA6D7" w14:textId="77777777" w:rsidR="009016C8" w:rsidRDefault="009016C8">
      <w:pPr>
        <w:pStyle w:val="LO-normal"/>
        <w:jc w:val="both"/>
        <w:rPr>
          <w:rFonts w:eastAsia="Times New Roman" w:cs="Times New Roman"/>
          <w:color w:val="000000"/>
          <w:sz w:val="22"/>
          <w:szCs w:val="22"/>
        </w:rPr>
      </w:pPr>
    </w:p>
    <w:p w14:paraId="0BB9735B" w14:textId="77777777" w:rsidR="009016C8" w:rsidRDefault="00F75753">
      <w:pPr>
        <w:pStyle w:val="LO-normal"/>
        <w:numPr>
          <w:ilvl w:val="0"/>
          <w:numId w:val="2"/>
        </w:numPr>
        <w:jc w:val="center"/>
        <w:rPr>
          <w:rFonts w:eastAsia="Times New Roman" w:cs="Times New Roman"/>
          <w:color w:val="000000"/>
          <w:sz w:val="22"/>
          <w:szCs w:val="22"/>
        </w:rPr>
      </w:pPr>
      <w:r>
        <w:rPr>
          <w:rFonts w:eastAsia="Times New Roman" w:cs="Times New Roman"/>
          <w:b/>
          <w:color w:val="000000"/>
          <w:sz w:val="22"/>
          <w:szCs w:val="22"/>
        </w:rPr>
        <w:t>РЕКВИЗИТЫ И ПОДПИСИ СТОРОН</w:t>
      </w:r>
    </w:p>
    <w:p w14:paraId="648B1717" w14:textId="77777777" w:rsidR="009016C8" w:rsidRPr="00F75753" w:rsidRDefault="009016C8" w:rsidP="00F75753"/>
    <w:tbl>
      <w:tblPr>
        <w:tblStyle w:val="TableNormal"/>
        <w:tblW w:w="10031" w:type="dxa"/>
        <w:tblInd w:w="-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firstRow="0" w:lastRow="0" w:firstColumn="0" w:lastColumn="0" w:noHBand="0" w:noVBand="0"/>
      </w:tblPr>
      <w:tblGrid>
        <w:gridCol w:w="5212"/>
        <w:gridCol w:w="4819"/>
      </w:tblGrid>
      <w:tr w:rsidR="009016C8" w14:paraId="243FE5D7" w14:textId="77777777">
        <w:trPr>
          <w:trHeight w:val="402"/>
        </w:trPr>
        <w:tc>
          <w:tcPr>
            <w:tcW w:w="5211" w:type="dxa"/>
          </w:tcPr>
          <w:p w14:paraId="4701AD90" w14:textId="77777777" w:rsidR="009016C8" w:rsidRDefault="00F75753">
            <w:pPr>
              <w:pStyle w:val="LO-normal"/>
              <w:widowControl w:val="0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color w:val="000000"/>
                <w:sz w:val="22"/>
                <w:szCs w:val="22"/>
              </w:rPr>
              <w:t>Цедент</w:t>
            </w:r>
          </w:p>
        </w:tc>
        <w:tc>
          <w:tcPr>
            <w:tcW w:w="4819" w:type="dxa"/>
          </w:tcPr>
          <w:p w14:paraId="266C4FD8" w14:textId="77777777" w:rsidR="009016C8" w:rsidRDefault="00F75753">
            <w:pPr>
              <w:pStyle w:val="LO-normal"/>
              <w:widowControl w:val="0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color w:val="000000"/>
                <w:sz w:val="22"/>
                <w:szCs w:val="22"/>
              </w:rPr>
              <w:t>Цессионарий</w:t>
            </w:r>
          </w:p>
        </w:tc>
      </w:tr>
      <w:tr w:rsidR="009016C8" w14:paraId="140DE96A" w14:textId="77777777">
        <w:trPr>
          <w:trHeight w:val="402"/>
        </w:trPr>
        <w:tc>
          <w:tcPr>
            <w:tcW w:w="5211" w:type="dxa"/>
          </w:tcPr>
          <w:p w14:paraId="426130D0" w14:textId="77777777" w:rsidR="009016C8" w:rsidRPr="00F75753" w:rsidRDefault="00F75753">
            <w:pPr>
              <w:pStyle w:val="LO-normal"/>
              <w:widowControl w:val="0"/>
              <w:rPr>
                <w:rFonts w:eastAsia="Times New Roman" w:cs="Times New Roman"/>
                <w:b/>
                <w:bCs/>
                <w:sz w:val="22"/>
                <w:szCs w:val="22"/>
              </w:rPr>
            </w:pPr>
            <w:r w:rsidRPr="00F75753">
              <w:rPr>
                <w:rFonts w:eastAsia="Times New Roman" w:cs="Times New Roman"/>
                <w:b/>
                <w:bCs/>
                <w:sz w:val="22"/>
                <w:szCs w:val="22"/>
              </w:rPr>
              <w:t>ООО «Исток»</w:t>
            </w:r>
          </w:p>
          <w:p w14:paraId="259A6EE2" w14:textId="07A4D36F" w:rsidR="009016C8" w:rsidRPr="00F75753" w:rsidRDefault="00F75753">
            <w:pPr>
              <w:pStyle w:val="LO-normal"/>
              <w:widowControl w:val="0"/>
              <w:rPr>
                <w:rFonts w:eastAsia="Times New Roman" w:cs="Times New Roman"/>
                <w:b/>
                <w:bCs/>
                <w:sz w:val="22"/>
                <w:szCs w:val="22"/>
              </w:rPr>
            </w:pPr>
            <w:r w:rsidRPr="00F75753">
              <w:rPr>
                <w:rFonts w:eastAsia="Times New Roman" w:cs="Times New Roman"/>
                <w:b/>
                <w:bCs/>
                <w:sz w:val="22"/>
                <w:szCs w:val="22"/>
              </w:rPr>
              <w:t>ИНН 6678106929,  КПП 667801001, р/с</w:t>
            </w:r>
            <w:r w:rsidRPr="00F75753">
              <w:rPr>
                <w:rFonts w:cs="Times New Roman"/>
                <w:b/>
                <w:bCs/>
              </w:rPr>
              <w:br/>
            </w:r>
            <w:r w:rsidRPr="00F75753">
              <w:rPr>
                <w:b/>
                <w:bCs/>
              </w:rPr>
              <w:t>40702 810 8 2400 0008228</w:t>
            </w:r>
            <w:r w:rsidRPr="00F75753">
              <w:rPr>
                <w:b/>
                <w:bCs/>
              </w:rPr>
              <w:t xml:space="preserve">  в </w:t>
            </w:r>
            <w:r w:rsidRPr="00F75753">
              <w:rPr>
                <w:b/>
                <w:bCs/>
              </w:rPr>
              <w:br/>
              <w:t>ФИЛИАЛ ПАО "БАНК УРАЛСИБ" В Г.ЕКАТЕРИНБУРГ</w:t>
            </w:r>
            <w:r w:rsidRPr="00F75753">
              <w:rPr>
                <w:b/>
                <w:bCs/>
              </w:rPr>
              <w:t xml:space="preserve"> к/с </w:t>
            </w:r>
            <w:r w:rsidRPr="00F75753">
              <w:rPr>
                <w:b/>
                <w:bCs/>
              </w:rPr>
              <w:t>30101810165770000446 в Уральском ГУ (г. Екатеринбург) Банка России</w:t>
            </w:r>
            <w:r w:rsidRPr="00F75753">
              <w:rPr>
                <w:rFonts w:eastAsia="Times New Roman" w:cs="Times New Roman"/>
                <w:b/>
                <w:bCs/>
                <w:sz w:val="22"/>
                <w:szCs w:val="22"/>
              </w:rPr>
              <w:t xml:space="preserve">, БИК </w:t>
            </w:r>
            <w:r w:rsidRPr="00F75753">
              <w:rPr>
                <w:rFonts w:cs="Times New Roman"/>
                <w:b/>
                <w:bCs/>
                <w:shd w:val="clear" w:color="auto" w:fill="FFFFFF"/>
              </w:rPr>
              <w:t>046577446</w:t>
            </w:r>
            <w:r w:rsidRPr="00F75753">
              <w:rPr>
                <w:rFonts w:eastAsia="Times New Roman" w:cs="Times New Roman"/>
                <w:b/>
                <w:bCs/>
                <w:sz w:val="22"/>
                <w:szCs w:val="22"/>
              </w:rPr>
              <w:t xml:space="preserve">. </w:t>
            </w:r>
          </w:p>
          <w:p w14:paraId="15C1E1DF" w14:textId="77777777" w:rsidR="009016C8" w:rsidRDefault="009016C8">
            <w:pPr>
              <w:pStyle w:val="LO-normal"/>
              <w:widowControl w:val="0"/>
              <w:rPr>
                <w:rFonts w:eastAsia="Times New Roman" w:cs="Times New Roman"/>
                <w:color w:val="000000"/>
                <w:sz w:val="22"/>
                <w:szCs w:val="22"/>
              </w:rPr>
            </w:pPr>
          </w:p>
          <w:p w14:paraId="4A02D3B2" w14:textId="77777777" w:rsidR="009016C8" w:rsidRDefault="00F75753">
            <w:pPr>
              <w:pStyle w:val="LO-normal"/>
              <w:widowControl w:val="0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color w:val="000000"/>
                <w:sz w:val="22"/>
                <w:szCs w:val="22"/>
              </w:rPr>
              <w:t xml:space="preserve">Конкурсный управляющий </w:t>
            </w:r>
          </w:p>
          <w:p w14:paraId="69802988" w14:textId="77777777" w:rsidR="009016C8" w:rsidRDefault="009016C8">
            <w:pPr>
              <w:pStyle w:val="LO-normal"/>
              <w:widowControl w:val="0"/>
              <w:rPr>
                <w:rFonts w:eastAsia="Times New Roman" w:cs="Times New Roman"/>
                <w:color w:val="000000"/>
                <w:sz w:val="22"/>
                <w:szCs w:val="22"/>
              </w:rPr>
            </w:pPr>
          </w:p>
          <w:p w14:paraId="74C62663" w14:textId="77777777" w:rsidR="009016C8" w:rsidRDefault="00F75753">
            <w:pPr>
              <w:pStyle w:val="LO-normal"/>
              <w:widowControl w:val="0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color w:val="000000"/>
                <w:sz w:val="22"/>
                <w:szCs w:val="22"/>
              </w:rPr>
              <w:t xml:space="preserve">_____________________ / </w:t>
            </w:r>
            <w:proofErr w:type="spellStart"/>
            <w:r>
              <w:rPr>
                <w:rFonts w:eastAsia="Times New Roman" w:cs="Times New Roman"/>
                <w:b/>
                <w:color w:val="000000"/>
                <w:sz w:val="22"/>
                <w:szCs w:val="22"/>
              </w:rPr>
              <w:t>Ростунов</w:t>
            </w:r>
            <w:proofErr w:type="spellEnd"/>
            <w:r>
              <w:rPr>
                <w:rFonts w:eastAsia="Times New Roman" w:cs="Times New Roman"/>
                <w:b/>
                <w:color w:val="000000"/>
                <w:sz w:val="22"/>
                <w:szCs w:val="22"/>
              </w:rPr>
              <w:t xml:space="preserve"> А.В.</w:t>
            </w:r>
          </w:p>
          <w:p w14:paraId="70BB97F4" w14:textId="77777777" w:rsidR="009016C8" w:rsidRDefault="009016C8">
            <w:pPr>
              <w:pStyle w:val="LO-normal"/>
              <w:widowControl w:val="0"/>
              <w:jc w:val="both"/>
              <w:rPr>
                <w:rFonts w:eastAsia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4819" w:type="dxa"/>
          </w:tcPr>
          <w:p w14:paraId="67C14C5F" w14:textId="77777777" w:rsidR="009016C8" w:rsidRDefault="009016C8">
            <w:pPr>
              <w:pStyle w:val="LO-normal"/>
              <w:widowControl w:val="0"/>
              <w:jc w:val="both"/>
              <w:rPr>
                <w:rFonts w:eastAsia="Times New Roman" w:cs="Times New Roman"/>
                <w:color w:val="000000"/>
                <w:sz w:val="22"/>
                <w:szCs w:val="22"/>
              </w:rPr>
            </w:pPr>
          </w:p>
          <w:p w14:paraId="7D9BC587" w14:textId="77777777" w:rsidR="009016C8" w:rsidRDefault="009016C8">
            <w:pPr>
              <w:pStyle w:val="LO-normal"/>
              <w:widowControl w:val="0"/>
              <w:jc w:val="both"/>
              <w:rPr>
                <w:rFonts w:eastAsia="Times New Roman" w:cs="Times New Roman"/>
                <w:color w:val="000000"/>
                <w:sz w:val="22"/>
                <w:szCs w:val="22"/>
              </w:rPr>
            </w:pPr>
          </w:p>
          <w:p w14:paraId="5BF5D742" w14:textId="77777777" w:rsidR="009016C8" w:rsidRDefault="009016C8">
            <w:pPr>
              <w:pStyle w:val="LO-normal"/>
              <w:widowControl w:val="0"/>
              <w:rPr>
                <w:rFonts w:eastAsia="Times New Roman" w:cs="Times New Roman"/>
                <w:color w:val="000000"/>
                <w:sz w:val="22"/>
                <w:szCs w:val="22"/>
              </w:rPr>
            </w:pPr>
          </w:p>
          <w:p w14:paraId="014FEBB4" w14:textId="77777777" w:rsidR="009016C8" w:rsidRDefault="009016C8">
            <w:pPr>
              <w:pStyle w:val="LO-normal"/>
              <w:widowControl w:val="0"/>
              <w:rPr>
                <w:rFonts w:eastAsia="Times New Roman" w:cs="Times New Roman"/>
                <w:color w:val="000000"/>
                <w:sz w:val="22"/>
                <w:szCs w:val="22"/>
              </w:rPr>
            </w:pPr>
          </w:p>
          <w:p w14:paraId="7211FB01" w14:textId="77777777" w:rsidR="009016C8" w:rsidRDefault="009016C8">
            <w:pPr>
              <w:pStyle w:val="LO-normal"/>
              <w:widowControl w:val="0"/>
              <w:rPr>
                <w:rFonts w:eastAsia="Times New Roman" w:cs="Times New Roman"/>
                <w:color w:val="000000"/>
                <w:sz w:val="22"/>
                <w:szCs w:val="22"/>
              </w:rPr>
            </w:pPr>
          </w:p>
          <w:p w14:paraId="36D7526C" w14:textId="77777777" w:rsidR="009016C8" w:rsidRDefault="009016C8">
            <w:pPr>
              <w:pStyle w:val="LO-normal"/>
              <w:widowControl w:val="0"/>
              <w:rPr>
                <w:rFonts w:eastAsia="Times New Roman" w:cs="Times New Roman"/>
                <w:color w:val="000000"/>
                <w:sz w:val="22"/>
                <w:szCs w:val="22"/>
              </w:rPr>
            </w:pPr>
          </w:p>
          <w:p w14:paraId="7D81BE64" w14:textId="77777777" w:rsidR="009016C8" w:rsidRDefault="009016C8">
            <w:pPr>
              <w:pStyle w:val="LO-normal"/>
              <w:widowControl w:val="0"/>
              <w:rPr>
                <w:rFonts w:eastAsia="Times New Roman" w:cs="Times New Roman"/>
                <w:color w:val="000000"/>
                <w:sz w:val="22"/>
                <w:szCs w:val="22"/>
              </w:rPr>
            </w:pPr>
          </w:p>
          <w:p w14:paraId="7571F544" w14:textId="77777777" w:rsidR="009016C8" w:rsidRDefault="009016C8">
            <w:pPr>
              <w:pStyle w:val="LO-normal"/>
              <w:widowControl w:val="0"/>
              <w:rPr>
                <w:rFonts w:eastAsia="Times New Roman" w:cs="Times New Roman"/>
                <w:color w:val="000000"/>
                <w:sz w:val="22"/>
                <w:szCs w:val="22"/>
              </w:rPr>
            </w:pPr>
          </w:p>
          <w:p w14:paraId="2FDB241F" w14:textId="77777777" w:rsidR="009016C8" w:rsidRDefault="009016C8">
            <w:pPr>
              <w:pStyle w:val="LO-normal"/>
              <w:widowControl w:val="0"/>
              <w:rPr>
                <w:rFonts w:eastAsia="Times New Roman" w:cs="Times New Roman"/>
                <w:color w:val="000000"/>
                <w:sz w:val="22"/>
                <w:szCs w:val="22"/>
              </w:rPr>
            </w:pPr>
          </w:p>
          <w:p w14:paraId="05057AD4" w14:textId="77777777" w:rsidR="009016C8" w:rsidRDefault="009016C8">
            <w:pPr>
              <w:pStyle w:val="LO-normal"/>
              <w:widowControl w:val="0"/>
              <w:rPr>
                <w:rFonts w:eastAsia="Times New Roman" w:cs="Times New Roman"/>
                <w:color w:val="000000"/>
                <w:sz w:val="22"/>
                <w:szCs w:val="22"/>
              </w:rPr>
            </w:pPr>
          </w:p>
          <w:p w14:paraId="3E45C805" w14:textId="77777777" w:rsidR="009016C8" w:rsidRDefault="00F75753">
            <w:pPr>
              <w:pStyle w:val="LO-normal"/>
              <w:widowControl w:val="0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color w:val="000000"/>
                <w:sz w:val="22"/>
                <w:szCs w:val="22"/>
              </w:rPr>
              <w:t>_____________________ / _______________</w:t>
            </w:r>
          </w:p>
          <w:p w14:paraId="161739B7" w14:textId="77777777" w:rsidR="009016C8" w:rsidRDefault="009016C8">
            <w:pPr>
              <w:pStyle w:val="LO-normal"/>
              <w:widowControl w:val="0"/>
              <w:jc w:val="both"/>
              <w:rPr>
                <w:rFonts w:eastAsia="Times New Roman" w:cs="Times New Roman"/>
                <w:color w:val="000000"/>
                <w:sz w:val="22"/>
                <w:szCs w:val="22"/>
              </w:rPr>
            </w:pPr>
          </w:p>
        </w:tc>
      </w:tr>
    </w:tbl>
    <w:p w14:paraId="74C0495E" w14:textId="77777777" w:rsidR="009016C8" w:rsidRDefault="009016C8">
      <w:pPr>
        <w:pStyle w:val="LO-normal"/>
        <w:jc w:val="both"/>
        <w:rPr>
          <w:rFonts w:eastAsia="Times New Roman" w:cs="Times New Roman"/>
          <w:color w:val="000000"/>
          <w:sz w:val="22"/>
          <w:szCs w:val="22"/>
        </w:rPr>
      </w:pPr>
    </w:p>
    <w:sectPr w:rsidR="009016C8">
      <w:pgSz w:w="11906" w:h="16838"/>
      <w:pgMar w:top="567" w:right="567" w:bottom="567" w:left="1134" w:header="0" w:footer="0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1"/>
    <w:family w:val="auto"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altName w:val="Lucida Sans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5F6E82"/>
    <w:multiLevelType w:val="multilevel"/>
    <w:tmpl w:val="839C8C00"/>
    <w:lvl w:ilvl="0">
      <w:start w:val="1"/>
      <w:numFmt w:val="bullet"/>
      <w:lvlText w:val="⮚"/>
      <w:lvlJc w:val="left"/>
      <w:pPr>
        <w:tabs>
          <w:tab w:val="num" w:pos="0"/>
        </w:tabs>
        <w:ind w:left="1440" w:hanging="360"/>
      </w:pPr>
      <w:rPr>
        <w:rFonts w:ascii="Noto Sans Symbols" w:hAnsi="Noto Sans Symbols" w:cs="Noto Sans Symbols" w:hint="default"/>
        <w:position w:val="0"/>
        <w:sz w:val="20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 w:cs="Courier New" w:hint="default"/>
        <w:position w:val="0"/>
        <w:sz w:val="20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880" w:hanging="360"/>
      </w:pPr>
      <w:rPr>
        <w:rFonts w:ascii="Noto Sans Symbols" w:hAnsi="Noto Sans Symbols" w:cs="Noto Sans Symbols" w:hint="default"/>
        <w:position w:val="0"/>
        <w:sz w:val="20"/>
        <w:vertAlign w:val="baseline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3600" w:hanging="360"/>
      </w:pPr>
      <w:rPr>
        <w:rFonts w:ascii="Noto Sans Symbols" w:hAnsi="Noto Sans Symbols" w:cs="Noto Sans Symbols" w:hint="default"/>
        <w:position w:val="0"/>
        <w:sz w:val="20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 w:cs="Courier New" w:hint="default"/>
        <w:position w:val="0"/>
        <w:sz w:val="20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5040" w:hanging="360"/>
      </w:pPr>
      <w:rPr>
        <w:rFonts w:ascii="Noto Sans Symbols" w:hAnsi="Noto Sans Symbols" w:cs="Noto Sans Symbols" w:hint="default"/>
        <w:position w:val="0"/>
        <w:sz w:val="20"/>
        <w:vertAlign w:val="baseline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5760" w:hanging="360"/>
      </w:pPr>
      <w:rPr>
        <w:rFonts w:ascii="Noto Sans Symbols" w:hAnsi="Noto Sans Symbols" w:cs="Noto Sans Symbols" w:hint="default"/>
        <w:position w:val="0"/>
        <w:sz w:val="20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 w:cs="Courier New" w:hint="default"/>
        <w:position w:val="0"/>
        <w:sz w:val="20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7200" w:hanging="360"/>
      </w:pPr>
      <w:rPr>
        <w:rFonts w:ascii="Noto Sans Symbols" w:hAnsi="Noto Sans Symbols" w:cs="Noto Sans Symbols" w:hint="default"/>
        <w:position w:val="0"/>
        <w:sz w:val="20"/>
        <w:vertAlign w:val="baseline"/>
      </w:rPr>
    </w:lvl>
  </w:abstractNum>
  <w:abstractNum w:abstractNumId="1" w15:restartNumberingAfterBreak="0">
    <w:nsid w:val="231E7F61"/>
    <w:multiLevelType w:val="multilevel"/>
    <w:tmpl w:val="07F4746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43F55D45"/>
    <w:multiLevelType w:val="multilevel"/>
    <w:tmpl w:val="EB28DEAC"/>
    <w:lvl w:ilvl="0">
      <w:start w:val="1"/>
      <w:numFmt w:val="decimal"/>
      <w:lvlText w:val="%1."/>
      <w:lvlJc w:val="left"/>
      <w:pPr>
        <w:tabs>
          <w:tab w:val="num" w:pos="0"/>
        </w:tabs>
        <w:ind w:left="465" w:hanging="465"/>
      </w:pPr>
      <w:rPr>
        <w:position w:val="0"/>
        <w:sz w:val="20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32" w:hanging="465"/>
      </w:pPr>
      <w:rPr>
        <w:position w:val="0"/>
        <w:sz w:val="20"/>
        <w:vertAlign w:val="baseline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54" w:hanging="720"/>
      </w:pPr>
      <w:rPr>
        <w:position w:val="0"/>
        <w:sz w:val="20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421" w:hanging="720"/>
      </w:pPr>
      <w:rPr>
        <w:position w:val="0"/>
        <w:sz w:val="20"/>
        <w:vertAlign w:val="baseline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348" w:hanging="1080"/>
      </w:pPr>
      <w:rPr>
        <w:position w:val="0"/>
        <w:sz w:val="20"/>
        <w:vertAlign w:val="baseline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915" w:hanging="1080"/>
      </w:pPr>
      <w:rPr>
        <w:position w:val="0"/>
        <w:sz w:val="20"/>
        <w:vertAlign w:val="baseline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842" w:hanging="1440"/>
      </w:pPr>
      <w:rPr>
        <w:position w:val="0"/>
        <w:sz w:val="20"/>
        <w:vertAlign w:val="baseline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5409" w:hanging="1440"/>
      </w:pPr>
      <w:rPr>
        <w:position w:val="0"/>
        <w:sz w:val="20"/>
        <w:vertAlign w:val="baseline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6336" w:hanging="1800"/>
      </w:pPr>
      <w:rPr>
        <w:position w:val="0"/>
        <w:sz w:val="20"/>
        <w:vertAlign w:val="baseline"/>
      </w:rPr>
    </w:lvl>
  </w:abstractNum>
  <w:abstractNum w:abstractNumId="3" w15:restartNumberingAfterBreak="0">
    <w:nsid w:val="7E82168C"/>
    <w:multiLevelType w:val="multilevel"/>
    <w:tmpl w:val="55864B74"/>
    <w:lvl w:ilvl="0">
      <w:start w:val="2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position w:val="0"/>
        <w:sz w:val="20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392" w:hanging="360"/>
      </w:pPr>
      <w:rPr>
        <w:position w:val="0"/>
        <w:sz w:val="20"/>
        <w:vertAlign w:val="baseline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784" w:hanging="720"/>
      </w:pPr>
      <w:rPr>
        <w:position w:val="0"/>
        <w:sz w:val="20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816" w:hanging="720"/>
      </w:pPr>
      <w:rPr>
        <w:position w:val="0"/>
        <w:sz w:val="20"/>
        <w:vertAlign w:val="baseline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5208" w:hanging="1080"/>
      </w:pPr>
      <w:rPr>
        <w:position w:val="0"/>
        <w:sz w:val="20"/>
        <w:vertAlign w:val="baseline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6240" w:hanging="1080"/>
      </w:pPr>
      <w:rPr>
        <w:position w:val="0"/>
        <w:sz w:val="20"/>
        <w:vertAlign w:val="baseline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7632" w:hanging="1440"/>
      </w:pPr>
      <w:rPr>
        <w:position w:val="0"/>
        <w:sz w:val="20"/>
        <w:vertAlign w:val="baseline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8664" w:hanging="1440"/>
      </w:pPr>
      <w:rPr>
        <w:position w:val="0"/>
        <w:sz w:val="20"/>
        <w:vertAlign w:val="baseline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0056" w:hanging="1800"/>
      </w:pPr>
      <w:rPr>
        <w:position w:val="0"/>
        <w:sz w:val="20"/>
        <w:vertAlign w:val="baseline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autoHyphenation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16C8"/>
    <w:rsid w:val="009016C8"/>
    <w:rsid w:val="00F75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2253E5"/>
  <w15:docId w15:val="{9F098078-29B8-4BD7-91BA-389BDA3B4B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NSimSun" w:hAnsi="Times New Roman" w:cs="Lucida Sans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LO-normal"/>
    <w:next w:val="LO-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LO-normal"/>
    <w:next w:val="LO-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LO-normal"/>
    <w:next w:val="LO-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LO-normal"/>
    <w:next w:val="LO-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LO-normal"/>
    <w:next w:val="LO-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LO-normal"/>
    <w:next w:val="LO-norma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LO-normal"/>
    <w:next w:val="a4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</w:style>
  <w:style w:type="paragraph" w:customStyle="1" w:styleId="LO-normal">
    <w:name w:val="LO-normal"/>
    <w:qFormat/>
  </w:style>
  <w:style w:type="paragraph" w:styleId="a8">
    <w:name w:val="Subtitle"/>
    <w:basedOn w:val="LO-normal"/>
    <w:next w:val="LO-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a9">
    <w:name w:val="Содержимое таблицы"/>
    <w:basedOn w:val="a"/>
    <w:qFormat/>
    <w:pPr>
      <w:widowControl w:val="0"/>
      <w:suppressLineNumbers/>
    </w:pPr>
  </w:style>
  <w:style w:type="paragraph" w:customStyle="1" w:styleId="aa">
    <w:name w:val="Заголовок таблицы"/>
    <w:basedOn w:val="a9"/>
    <w:qFormat/>
    <w:pPr>
      <w:jc w:val="center"/>
    </w:pPr>
    <w:rPr>
      <w:b/>
      <w:bCs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924</Words>
  <Characters>5272</Characters>
  <Application>Microsoft Office Word</Application>
  <DocSecurity>0</DocSecurity>
  <Lines>43</Lines>
  <Paragraphs>12</Paragraphs>
  <ScaleCrop>false</ScaleCrop>
  <Company/>
  <LinksUpToDate>false</LinksUpToDate>
  <CharactersWithSpaces>6184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Verner Hult</dc:creator>
  <dc:description/>
  <cp:lastModifiedBy>Verner Hult</cp:lastModifiedBy>
  <cp:revision>2</cp:revision>
  <dcterms:created xsi:type="dcterms:W3CDTF">2025-11-26T05:24:00Z</dcterms:created>
  <dcterms:modified xsi:type="dcterms:W3CDTF">2025-11-26T05:24:00Z</dcterms:modified>
  <dc:language>ru-RU</dc:language>
</cp:coreProperties>
</file>