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A5551D" w:rsidP="00645A76">
      <w:pPr>
        <w:ind w:firstLine="708"/>
        <w:jc w:val="both"/>
        <w:rPr>
          <w:sz w:val="24"/>
          <w:szCs w:val="24"/>
        </w:rPr>
      </w:pPr>
      <w:r w:rsidRPr="00A5551D">
        <w:rPr>
          <w:spacing w:val="5"/>
          <w:sz w:val="24"/>
          <w:szCs w:val="24"/>
        </w:rPr>
        <w:t>Еприкян Арам Петросович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A5551D">
        <w:rPr>
          <w:sz w:val="24"/>
          <w:szCs w:val="24"/>
        </w:rPr>
        <w:t>Краснодарского 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865FF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37AB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26527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5551D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17</cp:revision>
  <dcterms:created xsi:type="dcterms:W3CDTF">2025-12-09T13:27:00Z</dcterms:created>
  <dcterms:modified xsi:type="dcterms:W3CDTF">2026-09-07T08:42:00Z</dcterms:modified>
</cp:coreProperties>
</file>