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3C9" w:rsidRPr="00B64C65" w:rsidRDefault="00546B79" w:rsidP="006055A8">
      <w:pPr>
        <w:spacing w:line="276" w:lineRule="auto"/>
        <w:jc w:val="center"/>
        <w:rPr>
          <w:b/>
          <w:szCs w:val="24"/>
        </w:rPr>
      </w:pPr>
      <w:r w:rsidRPr="00B64C65">
        <w:rPr>
          <w:b/>
          <w:szCs w:val="24"/>
        </w:rPr>
        <w:t>ДОГОВОР ЗАДАТКА №</w:t>
      </w:r>
    </w:p>
    <w:p w:rsidR="00CE63C9" w:rsidRPr="00B64C65" w:rsidRDefault="00CE63C9" w:rsidP="006055A8">
      <w:pPr>
        <w:spacing w:line="276" w:lineRule="auto"/>
        <w:jc w:val="center"/>
        <w:rPr>
          <w:b/>
          <w:szCs w:val="24"/>
        </w:rPr>
      </w:pPr>
    </w:p>
    <w:p w:rsidR="00CE63C9" w:rsidRPr="00B64C65" w:rsidRDefault="00335E9A" w:rsidP="006055A8">
      <w:pPr>
        <w:spacing w:line="276" w:lineRule="auto"/>
        <w:ind w:firstLine="567"/>
        <w:jc w:val="both"/>
        <w:rPr>
          <w:szCs w:val="24"/>
        </w:rPr>
      </w:pPr>
      <w:r w:rsidRPr="00B64C65">
        <w:rPr>
          <w:szCs w:val="24"/>
        </w:rPr>
        <w:t xml:space="preserve">г. </w:t>
      </w:r>
      <w:r w:rsidR="00B64C65">
        <w:rPr>
          <w:szCs w:val="24"/>
        </w:rPr>
        <w:t xml:space="preserve">Екатеринбург </w:t>
      </w:r>
      <w:r w:rsidR="00B64C65">
        <w:rPr>
          <w:szCs w:val="24"/>
        </w:rPr>
        <w:tab/>
      </w:r>
      <w:r w:rsidR="00B64C65">
        <w:rPr>
          <w:szCs w:val="24"/>
        </w:rPr>
        <w:tab/>
      </w:r>
      <w:r w:rsidR="00B64C65">
        <w:rPr>
          <w:szCs w:val="24"/>
        </w:rPr>
        <w:tab/>
      </w:r>
      <w:r w:rsidR="00B64C65">
        <w:rPr>
          <w:szCs w:val="24"/>
        </w:rPr>
        <w:tab/>
      </w:r>
      <w:r w:rsidR="00B64C65">
        <w:rPr>
          <w:szCs w:val="24"/>
        </w:rPr>
        <w:tab/>
        <w:t xml:space="preserve">                </w:t>
      </w:r>
      <w:proofErr w:type="gramStart"/>
      <w:r w:rsidR="00B64C65">
        <w:rPr>
          <w:szCs w:val="24"/>
        </w:rPr>
        <w:t xml:space="preserve">   </w:t>
      </w:r>
      <w:r w:rsidR="00FE3FA1" w:rsidRPr="00B64C65">
        <w:rPr>
          <w:szCs w:val="24"/>
        </w:rPr>
        <w:t>«</w:t>
      </w:r>
      <w:proofErr w:type="gramEnd"/>
      <w:r w:rsidR="00FE3FA1" w:rsidRPr="00B64C65">
        <w:rPr>
          <w:szCs w:val="24"/>
        </w:rPr>
        <w:t>__</w:t>
      </w:r>
      <w:r w:rsidR="00CE63C9" w:rsidRPr="00B64C65">
        <w:rPr>
          <w:szCs w:val="24"/>
        </w:rPr>
        <w:t xml:space="preserve">» </w:t>
      </w:r>
      <w:r w:rsidR="00FE3FA1" w:rsidRPr="00B64C65">
        <w:rPr>
          <w:szCs w:val="24"/>
        </w:rPr>
        <w:t>__</w:t>
      </w:r>
      <w:r w:rsidR="00B64C65">
        <w:rPr>
          <w:szCs w:val="24"/>
        </w:rPr>
        <w:t>____________</w:t>
      </w:r>
      <w:r w:rsidR="00FE3FA1" w:rsidRPr="00B64C65">
        <w:rPr>
          <w:szCs w:val="24"/>
        </w:rPr>
        <w:t>_</w:t>
      </w:r>
      <w:r w:rsidR="00546B79" w:rsidRPr="00B64C65">
        <w:rPr>
          <w:szCs w:val="24"/>
        </w:rPr>
        <w:t xml:space="preserve"> </w:t>
      </w:r>
      <w:r w:rsidR="00FE3FA1" w:rsidRPr="00B64C65">
        <w:rPr>
          <w:szCs w:val="24"/>
        </w:rPr>
        <w:t>20</w:t>
      </w:r>
      <w:r w:rsidR="008E2C84">
        <w:rPr>
          <w:szCs w:val="24"/>
        </w:rPr>
        <w:t>20</w:t>
      </w:r>
      <w:r w:rsidR="00B64C65">
        <w:rPr>
          <w:szCs w:val="24"/>
        </w:rPr>
        <w:t xml:space="preserve"> </w:t>
      </w:r>
      <w:r w:rsidR="00CE63C9" w:rsidRPr="00B64C65">
        <w:rPr>
          <w:szCs w:val="24"/>
        </w:rPr>
        <w:t>г.</w:t>
      </w:r>
    </w:p>
    <w:p w:rsidR="00B67952" w:rsidRPr="00B64C65" w:rsidRDefault="00CE63C9" w:rsidP="006055A8">
      <w:pPr>
        <w:spacing w:line="276" w:lineRule="auto"/>
        <w:ind w:firstLine="567"/>
        <w:jc w:val="both"/>
        <w:rPr>
          <w:b/>
          <w:noProof/>
          <w:szCs w:val="24"/>
        </w:rPr>
      </w:pPr>
      <w:r w:rsidRPr="00B64C65">
        <w:rPr>
          <w:szCs w:val="24"/>
        </w:rPr>
        <w:t xml:space="preserve"> </w:t>
      </w:r>
    </w:p>
    <w:p w:rsidR="00D375CC" w:rsidRDefault="008E2C84" w:rsidP="008E2C84">
      <w:pPr>
        <w:spacing w:line="276" w:lineRule="auto"/>
        <w:ind w:firstLine="709"/>
        <w:jc w:val="both"/>
        <w:rPr>
          <w:szCs w:val="24"/>
        </w:rPr>
      </w:pPr>
      <w:r w:rsidRPr="008E2C84">
        <w:rPr>
          <w:szCs w:val="24"/>
        </w:rPr>
        <w:t>Финансовый управляющий должника Михайловой Ларисы Николаевны (СНИЛС 126-106-845 33, ИНН 662601450531, дата рождения: 22.08.1967, место рождения: г с. Косой- Брод гор. Полевского Свердловской области, адрес регистрации по месту жительства: Свердловская область, г. Полевской, ул. Зеленый бор 1мкрн., д. 9, кв. 21), Никитин Александр Александрович (адрес: 620000, г. Екатеринбург, а/я 412, СНИЛС 028-619-416-68, ИНН 666101962722, член НП «МСОПАУ», ИНН 7701321710, ОГРН 1027701024878, адрес: 125362, г. Москва, ул. Вишневая, д. 5), утвержден Решением Арбитражного суда Свердловской области по делу № А60-68468/2017 от 12.02.2018 г.</w:t>
      </w:r>
      <w:r>
        <w:rPr>
          <w:szCs w:val="24"/>
        </w:rPr>
        <w:t xml:space="preserve">, </w:t>
      </w:r>
      <w:r w:rsidR="003A110A">
        <w:rPr>
          <w:szCs w:val="24"/>
        </w:rPr>
        <w:t xml:space="preserve">с одной стороны </w:t>
      </w:r>
    </w:p>
    <w:p w:rsidR="00A84FA0" w:rsidRPr="00D375CC" w:rsidRDefault="003A110A" w:rsidP="008E2C84">
      <w:pPr>
        <w:spacing w:line="276" w:lineRule="auto"/>
        <w:ind w:firstLine="709"/>
        <w:jc w:val="both"/>
        <w:rPr>
          <w:rFonts w:eastAsia="Calibri"/>
          <w:szCs w:val="24"/>
          <w:lang w:eastAsia="en-US"/>
        </w:rPr>
      </w:pPr>
      <w:r>
        <w:rPr>
          <w:szCs w:val="24"/>
        </w:rPr>
        <w:t>и</w:t>
      </w:r>
      <w:r w:rsidRPr="003A110A">
        <w:rPr>
          <w:szCs w:val="24"/>
        </w:rPr>
        <w:t xml:space="preserve"> </w:t>
      </w:r>
      <w:r w:rsidR="00FE3FA1" w:rsidRPr="00B64C65">
        <w:rPr>
          <w:b/>
          <w:bCs/>
          <w:color w:val="000000"/>
          <w:szCs w:val="24"/>
        </w:rPr>
        <w:t>_____________________________________________________</w:t>
      </w:r>
      <w:r w:rsidR="006A2895" w:rsidRPr="00B64C65">
        <w:rPr>
          <w:b/>
          <w:bCs/>
          <w:color w:val="000000"/>
          <w:szCs w:val="24"/>
        </w:rPr>
        <w:t>_______________________</w:t>
      </w:r>
    </w:p>
    <w:p w:rsidR="00CE63C9" w:rsidRPr="00B64C65" w:rsidRDefault="00FE3FA1" w:rsidP="008E2C84">
      <w:pPr>
        <w:spacing w:line="276" w:lineRule="auto"/>
        <w:ind w:firstLine="567"/>
        <w:jc w:val="both"/>
        <w:rPr>
          <w:szCs w:val="24"/>
        </w:rPr>
      </w:pPr>
      <w:r w:rsidRPr="00B64C65">
        <w:rPr>
          <w:color w:val="000000"/>
          <w:szCs w:val="24"/>
        </w:rPr>
        <w:t>________________________________________________________________</w:t>
      </w:r>
      <w:r w:rsidR="006A2895" w:rsidRPr="00B64C65">
        <w:rPr>
          <w:color w:val="000000"/>
          <w:szCs w:val="24"/>
        </w:rPr>
        <w:t>______________</w:t>
      </w:r>
      <w:r w:rsidR="008F5B1A" w:rsidRPr="00B64C65">
        <w:rPr>
          <w:color w:val="000000"/>
          <w:szCs w:val="24"/>
        </w:rPr>
        <w:t>,</w:t>
      </w:r>
      <w:r w:rsidR="008F5B1A" w:rsidRPr="00B64C65">
        <w:rPr>
          <w:b/>
          <w:szCs w:val="24"/>
        </w:rPr>
        <w:t xml:space="preserve"> </w:t>
      </w:r>
      <w:r w:rsidR="008F5B1A" w:rsidRPr="00B64C65">
        <w:rPr>
          <w:szCs w:val="24"/>
        </w:rPr>
        <w:t>именуем</w:t>
      </w:r>
      <w:r w:rsidR="008F6ADA" w:rsidRPr="00B64C65">
        <w:rPr>
          <w:szCs w:val="24"/>
        </w:rPr>
        <w:t>ое</w:t>
      </w:r>
      <w:r w:rsidR="008F5B1A" w:rsidRPr="00B64C65">
        <w:rPr>
          <w:szCs w:val="24"/>
        </w:rPr>
        <w:t xml:space="preserve"> в дальнейшем «Претендент», с другой стороны, совместно именуемые «Стороны», заключили настоящий договор о нижеследующем</w:t>
      </w:r>
      <w:r w:rsidR="00CE63C9" w:rsidRPr="00B64C65">
        <w:rPr>
          <w:szCs w:val="24"/>
        </w:rPr>
        <w:t>.</w:t>
      </w:r>
    </w:p>
    <w:p w:rsidR="00CE63C9" w:rsidRPr="00B64C65" w:rsidRDefault="00CE63C9" w:rsidP="008E2C84">
      <w:pPr>
        <w:spacing w:line="276" w:lineRule="auto"/>
        <w:ind w:firstLine="567"/>
        <w:jc w:val="both"/>
        <w:rPr>
          <w:szCs w:val="24"/>
        </w:rPr>
      </w:pPr>
    </w:p>
    <w:p w:rsidR="00CE63C9" w:rsidRPr="00B64C65" w:rsidRDefault="00CE63C9" w:rsidP="008E2C84">
      <w:pPr>
        <w:spacing w:line="276" w:lineRule="auto"/>
        <w:jc w:val="center"/>
        <w:rPr>
          <w:b/>
          <w:szCs w:val="24"/>
        </w:rPr>
      </w:pPr>
      <w:r w:rsidRPr="00B64C65">
        <w:rPr>
          <w:b/>
          <w:szCs w:val="24"/>
        </w:rPr>
        <w:t>1. ПРЕДМЕТ ДОГОВОРА</w:t>
      </w:r>
    </w:p>
    <w:p w:rsidR="00335E9A" w:rsidRPr="00D375CC" w:rsidRDefault="00CE63C9" w:rsidP="008E2C84">
      <w:pPr>
        <w:pStyle w:val="aa"/>
        <w:spacing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B64C65">
        <w:rPr>
          <w:rFonts w:ascii="Times New Roman" w:hAnsi="Times New Roman"/>
          <w:sz w:val="24"/>
          <w:szCs w:val="24"/>
        </w:rPr>
        <w:t xml:space="preserve">Для участия в </w:t>
      </w:r>
      <w:r w:rsidR="00CE5519">
        <w:rPr>
          <w:rFonts w:ascii="Times New Roman" w:hAnsi="Times New Roman"/>
          <w:sz w:val="24"/>
          <w:szCs w:val="24"/>
        </w:rPr>
        <w:t xml:space="preserve">торгах посредством публичного предложения имущества </w:t>
      </w:r>
      <w:r w:rsidRPr="00B64C65">
        <w:rPr>
          <w:rFonts w:ascii="Times New Roman" w:hAnsi="Times New Roman"/>
          <w:sz w:val="24"/>
          <w:szCs w:val="24"/>
        </w:rPr>
        <w:t xml:space="preserve">Претендент вносит задаток в счет обеспечения оплаты </w:t>
      </w:r>
      <w:r w:rsidR="00F0656F" w:rsidRPr="00B64C65">
        <w:rPr>
          <w:rFonts w:ascii="Times New Roman" w:hAnsi="Times New Roman"/>
          <w:sz w:val="24"/>
          <w:szCs w:val="24"/>
        </w:rPr>
        <w:t xml:space="preserve">имущества, </w:t>
      </w:r>
      <w:r w:rsidRPr="00B64C65">
        <w:rPr>
          <w:rFonts w:ascii="Times New Roman" w:hAnsi="Times New Roman"/>
          <w:sz w:val="24"/>
          <w:szCs w:val="24"/>
        </w:rPr>
        <w:t xml:space="preserve">приобретаемого на </w:t>
      </w:r>
      <w:r w:rsidR="00CE5519">
        <w:rPr>
          <w:rFonts w:ascii="Times New Roman" w:hAnsi="Times New Roman"/>
          <w:sz w:val="24"/>
          <w:szCs w:val="24"/>
        </w:rPr>
        <w:t>торгах</w:t>
      </w:r>
      <w:r w:rsidRPr="00B64C65">
        <w:rPr>
          <w:rFonts w:ascii="Times New Roman" w:hAnsi="Times New Roman"/>
          <w:sz w:val="24"/>
          <w:szCs w:val="24"/>
        </w:rPr>
        <w:t xml:space="preserve"> </w:t>
      </w:r>
      <w:r w:rsidR="00F0656F" w:rsidRPr="00B64C65">
        <w:rPr>
          <w:rFonts w:ascii="Times New Roman" w:hAnsi="Times New Roman"/>
          <w:sz w:val="24"/>
          <w:szCs w:val="24"/>
        </w:rPr>
        <w:t xml:space="preserve">по </w:t>
      </w:r>
      <w:r w:rsidR="00F0656F" w:rsidRPr="00D375CC">
        <w:rPr>
          <w:rFonts w:ascii="Times New Roman" w:hAnsi="Times New Roman"/>
          <w:sz w:val="24"/>
          <w:szCs w:val="24"/>
        </w:rPr>
        <w:t xml:space="preserve">продаже </w:t>
      </w:r>
      <w:r w:rsidR="002C3D19" w:rsidRPr="00D375CC">
        <w:rPr>
          <w:rFonts w:ascii="Times New Roman" w:hAnsi="Times New Roman"/>
          <w:sz w:val="24"/>
          <w:szCs w:val="24"/>
        </w:rPr>
        <w:t xml:space="preserve">имущества </w:t>
      </w:r>
      <w:r w:rsidR="008E2C84">
        <w:rPr>
          <w:rFonts w:ascii="Times New Roman" w:hAnsi="Times New Roman"/>
          <w:sz w:val="24"/>
          <w:szCs w:val="24"/>
        </w:rPr>
        <w:t>Михайловой Ларисы Николаевны</w:t>
      </w:r>
      <w:r w:rsidR="00B64C65" w:rsidRPr="00D375CC">
        <w:rPr>
          <w:rFonts w:ascii="Times New Roman" w:hAnsi="Times New Roman"/>
          <w:sz w:val="24"/>
          <w:szCs w:val="24"/>
        </w:rPr>
        <w:t xml:space="preserve">, </w:t>
      </w:r>
      <w:r w:rsidR="002C3D19" w:rsidRPr="00D375CC">
        <w:rPr>
          <w:rFonts w:ascii="Times New Roman" w:hAnsi="Times New Roman"/>
          <w:sz w:val="24"/>
          <w:szCs w:val="24"/>
        </w:rPr>
        <w:t xml:space="preserve">лот № </w:t>
      </w:r>
      <w:r w:rsidR="008E2C84">
        <w:rPr>
          <w:rFonts w:ascii="Times New Roman" w:hAnsi="Times New Roman"/>
          <w:sz w:val="24"/>
          <w:szCs w:val="24"/>
        </w:rPr>
        <w:t>1</w:t>
      </w:r>
      <w:r w:rsidR="00134361" w:rsidRPr="00D375CC">
        <w:rPr>
          <w:rFonts w:ascii="Times New Roman" w:hAnsi="Times New Roman"/>
          <w:sz w:val="24"/>
          <w:szCs w:val="24"/>
        </w:rPr>
        <w:t xml:space="preserve"> </w:t>
      </w:r>
      <w:r w:rsidR="002C3D19" w:rsidRPr="00D375CC">
        <w:rPr>
          <w:rFonts w:ascii="Times New Roman" w:hAnsi="Times New Roman"/>
          <w:sz w:val="24"/>
          <w:szCs w:val="24"/>
        </w:rPr>
        <w:t xml:space="preserve">в размере </w:t>
      </w:r>
      <w:r w:rsidR="00D375CC">
        <w:rPr>
          <w:rFonts w:ascii="Times New Roman" w:hAnsi="Times New Roman"/>
          <w:sz w:val="24"/>
          <w:szCs w:val="24"/>
        </w:rPr>
        <w:t>1</w:t>
      </w:r>
      <w:r w:rsidR="00B64C65" w:rsidRPr="00D375CC">
        <w:rPr>
          <w:rFonts w:ascii="Times New Roman" w:hAnsi="Times New Roman"/>
          <w:sz w:val="24"/>
          <w:szCs w:val="24"/>
        </w:rPr>
        <w:t>0</w:t>
      </w:r>
      <w:r w:rsidR="002C3D19" w:rsidRPr="00D375C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2C3D19" w:rsidRPr="00D375CC">
        <w:rPr>
          <w:rFonts w:ascii="Times New Roman" w:hAnsi="Times New Roman"/>
          <w:sz w:val="24"/>
          <w:szCs w:val="24"/>
        </w:rPr>
        <w:t>%  от</w:t>
      </w:r>
      <w:proofErr w:type="gramEnd"/>
      <w:r w:rsidR="002C3D19" w:rsidRPr="00D375CC">
        <w:rPr>
          <w:rFonts w:ascii="Times New Roman" w:hAnsi="Times New Roman"/>
          <w:sz w:val="24"/>
          <w:szCs w:val="24"/>
        </w:rPr>
        <w:t xml:space="preserve"> начальной цены имущества</w:t>
      </w:r>
      <w:r w:rsidR="00BD63DC" w:rsidRPr="00D375CC">
        <w:rPr>
          <w:rFonts w:ascii="Times New Roman" w:hAnsi="Times New Roman"/>
          <w:sz w:val="24"/>
          <w:szCs w:val="24"/>
        </w:rPr>
        <w:t xml:space="preserve">, что составляет </w:t>
      </w:r>
      <w:r w:rsidR="00CE5519">
        <w:rPr>
          <w:rFonts w:ascii="Times New Roman" w:hAnsi="Times New Roman"/>
          <w:sz w:val="24"/>
          <w:szCs w:val="24"/>
        </w:rPr>
        <w:t xml:space="preserve">______________ </w:t>
      </w:r>
      <w:r w:rsidR="00BD63DC" w:rsidRPr="00D375CC">
        <w:rPr>
          <w:rFonts w:ascii="Times New Roman" w:hAnsi="Times New Roman"/>
          <w:sz w:val="24"/>
          <w:szCs w:val="24"/>
        </w:rPr>
        <w:t xml:space="preserve"> руб</w:t>
      </w:r>
      <w:r w:rsidR="008E2C84">
        <w:rPr>
          <w:rFonts w:ascii="Times New Roman" w:hAnsi="Times New Roman"/>
          <w:sz w:val="24"/>
          <w:szCs w:val="24"/>
        </w:rPr>
        <w:t>лей</w:t>
      </w:r>
      <w:r w:rsidR="00BD63DC" w:rsidRPr="00D375CC">
        <w:rPr>
          <w:rFonts w:ascii="Times New Roman" w:hAnsi="Times New Roman"/>
          <w:sz w:val="24"/>
          <w:szCs w:val="24"/>
        </w:rPr>
        <w:t>.</w:t>
      </w:r>
    </w:p>
    <w:p w:rsidR="004E5476" w:rsidRPr="00D375CC" w:rsidRDefault="004E5476" w:rsidP="008E2C84">
      <w:pPr>
        <w:spacing w:line="276" w:lineRule="auto"/>
        <w:ind w:left="567"/>
        <w:jc w:val="both"/>
        <w:rPr>
          <w:szCs w:val="24"/>
        </w:rPr>
      </w:pPr>
    </w:p>
    <w:p w:rsidR="00335E9A" w:rsidRPr="00B64C65" w:rsidRDefault="00335E9A" w:rsidP="008E2C84">
      <w:pPr>
        <w:pStyle w:val="2"/>
        <w:spacing w:line="276" w:lineRule="auto"/>
        <w:ind w:left="0" w:firstLine="567"/>
        <w:jc w:val="center"/>
        <w:rPr>
          <w:szCs w:val="24"/>
        </w:rPr>
      </w:pPr>
      <w:r w:rsidRPr="00B64C65">
        <w:rPr>
          <w:szCs w:val="24"/>
        </w:rPr>
        <w:t>2. Порядок внесения задатка</w:t>
      </w:r>
    </w:p>
    <w:p w:rsidR="008E2C84" w:rsidRDefault="00FE61C8" w:rsidP="008E2C84">
      <w:pPr>
        <w:spacing w:line="276" w:lineRule="auto"/>
        <w:ind w:firstLine="567"/>
        <w:jc w:val="both"/>
        <w:rPr>
          <w:rFonts w:eastAsia="Calibri"/>
          <w:szCs w:val="24"/>
          <w:lang w:eastAsia="en-US"/>
        </w:rPr>
      </w:pPr>
      <w:r w:rsidRPr="00B64C65">
        <w:rPr>
          <w:szCs w:val="24"/>
        </w:rPr>
        <w:t xml:space="preserve">1. </w:t>
      </w:r>
      <w:r w:rsidR="00335E9A" w:rsidRPr="00B64C65">
        <w:rPr>
          <w:szCs w:val="24"/>
        </w:rPr>
        <w:t>Зада</w:t>
      </w:r>
      <w:r w:rsidR="00B64C65" w:rsidRPr="00B64C65">
        <w:rPr>
          <w:szCs w:val="24"/>
        </w:rPr>
        <w:t xml:space="preserve">ток вносится на расчетный счет </w:t>
      </w:r>
      <w:r w:rsidR="008E2C84" w:rsidRPr="008E2C84">
        <w:rPr>
          <w:rFonts w:eastAsia="Calibri"/>
          <w:szCs w:val="24"/>
          <w:lang w:eastAsia="en-US"/>
        </w:rPr>
        <w:t>Михайлов</w:t>
      </w:r>
      <w:r w:rsidR="008E2C84">
        <w:rPr>
          <w:rFonts w:eastAsia="Calibri"/>
          <w:szCs w:val="24"/>
          <w:lang w:eastAsia="en-US"/>
        </w:rPr>
        <w:t>ой</w:t>
      </w:r>
      <w:r w:rsidR="008E2C84" w:rsidRPr="008E2C84">
        <w:rPr>
          <w:rFonts w:eastAsia="Calibri"/>
          <w:szCs w:val="24"/>
          <w:lang w:eastAsia="en-US"/>
        </w:rPr>
        <w:t xml:space="preserve"> Ларис</w:t>
      </w:r>
      <w:r w:rsidR="008E2C84">
        <w:rPr>
          <w:rFonts w:eastAsia="Calibri"/>
          <w:szCs w:val="24"/>
          <w:lang w:eastAsia="en-US"/>
        </w:rPr>
        <w:t>ы</w:t>
      </w:r>
      <w:r w:rsidR="008E2C84" w:rsidRPr="008E2C84">
        <w:rPr>
          <w:rFonts w:eastAsia="Calibri"/>
          <w:szCs w:val="24"/>
          <w:lang w:eastAsia="en-US"/>
        </w:rPr>
        <w:t xml:space="preserve"> Николаевн</w:t>
      </w:r>
      <w:r w:rsidR="008E2C84">
        <w:rPr>
          <w:rFonts w:eastAsia="Calibri"/>
          <w:szCs w:val="24"/>
          <w:lang w:eastAsia="en-US"/>
        </w:rPr>
        <w:t>ы</w:t>
      </w:r>
      <w:r w:rsidR="008E2C84" w:rsidRPr="008E2C84">
        <w:rPr>
          <w:rFonts w:eastAsia="Calibri"/>
          <w:szCs w:val="24"/>
          <w:lang w:eastAsia="en-US"/>
        </w:rPr>
        <w:t xml:space="preserve"> (СНИЛС 126-106-845 33, ИНН 662601450531): р/с 40817810416548165116 в Уральском банке ПАО Сбербанк, к/с 30101810500000000674, БИК 046577674.</w:t>
      </w:r>
    </w:p>
    <w:p w:rsidR="00335E9A" w:rsidRPr="00B64C65" w:rsidRDefault="00FE61C8" w:rsidP="008E2C84">
      <w:pPr>
        <w:spacing w:line="276" w:lineRule="auto"/>
        <w:ind w:firstLine="567"/>
        <w:jc w:val="both"/>
        <w:rPr>
          <w:szCs w:val="24"/>
        </w:rPr>
      </w:pPr>
      <w:r w:rsidRPr="00B64C65">
        <w:rPr>
          <w:szCs w:val="24"/>
        </w:rPr>
        <w:t xml:space="preserve">2. </w:t>
      </w:r>
      <w:r w:rsidR="00335E9A" w:rsidRPr="00B64C65">
        <w:rPr>
          <w:szCs w:val="24"/>
        </w:rPr>
        <w:t xml:space="preserve">В случае признания Претендента победителем </w:t>
      </w:r>
      <w:r w:rsidR="00CE5519">
        <w:rPr>
          <w:szCs w:val="24"/>
        </w:rPr>
        <w:t>торгов</w:t>
      </w:r>
      <w:r w:rsidR="00335E9A" w:rsidRPr="00B64C65">
        <w:rPr>
          <w:szCs w:val="24"/>
        </w:rPr>
        <w:t xml:space="preserve"> и подписания им протокола об итогах </w:t>
      </w:r>
      <w:r w:rsidR="00CE5519">
        <w:rPr>
          <w:szCs w:val="24"/>
        </w:rPr>
        <w:t>торгов</w:t>
      </w:r>
      <w:r w:rsidR="00335E9A" w:rsidRPr="00B64C65">
        <w:rPr>
          <w:szCs w:val="24"/>
        </w:rPr>
        <w:t xml:space="preserve"> Продавец обязуетс</w:t>
      </w:r>
      <w:r w:rsidR="00B64C65" w:rsidRPr="00B64C65">
        <w:rPr>
          <w:szCs w:val="24"/>
        </w:rPr>
        <w:t>я засчитать задаток, внесенный П</w:t>
      </w:r>
      <w:r w:rsidR="00335E9A" w:rsidRPr="00B64C65">
        <w:rPr>
          <w:szCs w:val="24"/>
        </w:rPr>
        <w:t xml:space="preserve">ретендентом на счет, </w:t>
      </w:r>
      <w:proofErr w:type="gramStart"/>
      <w:r w:rsidR="00335E9A" w:rsidRPr="00B64C65">
        <w:rPr>
          <w:szCs w:val="24"/>
        </w:rPr>
        <w:t>указанный  Организатором</w:t>
      </w:r>
      <w:proofErr w:type="gramEnd"/>
      <w:r w:rsidR="00335E9A" w:rsidRPr="00B64C65">
        <w:rPr>
          <w:szCs w:val="24"/>
        </w:rPr>
        <w:t xml:space="preserve"> торгов, в счет оплаты приобретаемого на </w:t>
      </w:r>
      <w:r w:rsidR="00CE5519">
        <w:rPr>
          <w:szCs w:val="24"/>
        </w:rPr>
        <w:t>торгах</w:t>
      </w:r>
      <w:r w:rsidR="00335E9A" w:rsidRPr="00B64C65">
        <w:rPr>
          <w:szCs w:val="24"/>
        </w:rPr>
        <w:t xml:space="preserve"> имущества</w:t>
      </w:r>
      <w:r w:rsidR="002C3D19" w:rsidRPr="00B64C65">
        <w:rPr>
          <w:szCs w:val="24"/>
        </w:rPr>
        <w:t xml:space="preserve">, </w:t>
      </w:r>
      <w:r w:rsidR="008F6ADA" w:rsidRPr="00B64C65">
        <w:rPr>
          <w:szCs w:val="24"/>
        </w:rPr>
        <w:t xml:space="preserve"> </w:t>
      </w:r>
      <w:r w:rsidR="006A2895" w:rsidRPr="00B64C65">
        <w:rPr>
          <w:szCs w:val="24"/>
        </w:rPr>
        <w:t xml:space="preserve">лот № </w:t>
      </w:r>
      <w:r w:rsidR="008E2C84">
        <w:rPr>
          <w:szCs w:val="24"/>
        </w:rPr>
        <w:t>1</w:t>
      </w:r>
      <w:r w:rsidR="00335E9A" w:rsidRPr="00B64C65">
        <w:rPr>
          <w:szCs w:val="24"/>
        </w:rPr>
        <w:t>.</w:t>
      </w:r>
    </w:p>
    <w:p w:rsidR="00D91DF0" w:rsidRPr="00B64C65" w:rsidRDefault="00D91DF0" w:rsidP="008E2C84">
      <w:pPr>
        <w:tabs>
          <w:tab w:val="num" w:pos="720"/>
        </w:tabs>
        <w:spacing w:line="276" w:lineRule="auto"/>
        <w:ind w:left="720"/>
        <w:jc w:val="both"/>
        <w:rPr>
          <w:szCs w:val="24"/>
        </w:rPr>
      </w:pPr>
    </w:p>
    <w:p w:rsidR="00335E9A" w:rsidRPr="00B64C65" w:rsidRDefault="00D91DF0" w:rsidP="008E2C84">
      <w:pPr>
        <w:pStyle w:val="a8"/>
        <w:spacing w:after="0" w:line="276" w:lineRule="auto"/>
        <w:ind w:left="0"/>
        <w:jc w:val="center"/>
        <w:rPr>
          <w:b/>
          <w:szCs w:val="24"/>
        </w:rPr>
      </w:pPr>
      <w:r w:rsidRPr="00B64C65">
        <w:rPr>
          <w:b/>
          <w:szCs w:val="24"/>
        </w:rPr>
        <w:t xml:space="preserve">3. </w:t>
      </w:r>
      <w:r w:rsidR="00335E9A" w:rsidRPr="00B64C65">
        <w:rPr>
          <w:b/>
          <w:szCs w:val="24"/>
        </w:rPr>
        <w:t>Последствия прекращения и неисполнения обязательств,</w:t>
      </w:r>
    </w:p>
    <w:p w:rsidR="00335E9A" w:rsidRPr="00B64C65" w:rsidRDefault="00335E9A" w:rsidP="008E2C84">
      <w:pPr>
        <w:pStyle w:val="a8"/>
        <w:spacing w:after="0" w:line="276" w:lineRule="auto"/>
        <w:ind w:left="0"/>
        <w:jc w:val="center"/>
        <w:rPr>
          <w:b/>
          <w:szCs w:val="24"/>
        </w:rPr>
      </w:pPr>
      <w:r w:rsidRPr="00B64C65">
        <w:rPr>
          <w:b/>
          <w:szCs w:val="24"/>
        </w:rPr>
        <w:t xml:space="preserve"> обеспеченных задатком.</w:t>
      </w:r>
    </w:p>
    <w:p w:rsidR="00335E9A" w:rsidRPr="00B64C65" w:rsidRDefault="00335E9A" w:rsidP="008E2C84">
      <w:pPr>
        <w:spacing w:line="276" w:lineRule="auto"/>
        <w:rPr>
          <w:b/>
          <w:szCs w:val="24"/>
        </w:rPr>
      </w:pPr>
    </w:p>
    <w:p w:rsidR="00335E9A" w:rsidRPr="00B64C65" w:rsidRDefault="00335E9A" w:rsidP="008E2C84">
      <w:pPr>
        <w:numPr>
          <w:ilvl w:val="0"/>
          <w:numId w:val="6"/>
        </w:numPr>
        <w:tabs>
          <w:tab w:val="left" w:pos="851"/>
        </w:tabs>
        <w:spacing w:line="276" w:lineRule="auto"/>
        <w:ind w:left="0" w:firstLine="567"/>
        <w:jc w:val="both"/>
        <w:rPr>
          <w:szCs w:val="24"/>
        </w:rPr>
      </w:pPr>
      <w:r w:rsidRPr="00B64C65">
        <w:rPr>
          <w:szCs w:val="24"/>
        </w:rPr>
        <w:t>Задаток возвращается Претенденту в полном объеме в случае:</w:t>
      </w:r>
    </w:p>
    <w:p w:rsidR="00335E9A" w:rsidRPr="00B64C65" w:rsidRDefault="00335E9A" w:rsidP="008E2C84">
      <w:pPr>
        <w:numPr>
          <w:ilvl w:val="0"/>
          <w:numId w:val="5"/>
        </w:numPr>
        <w:tabs>
          <w:tab w:val="left" w:pos="851"/>
        </w:tabs>
        <w:spacing w:line="276" w:lineRule="auto"/>
        <w:ind w:left="0" w:firstLine="567"/>
        <w:jc w:val="both"/>
        <w:rPr>
          <w:szCs w:val="24"/>
        </w:rPr>
      </w:pPr>
      <w:r w:rsidRPr="00B64C65">
        <w:rPr>
          <w:szCs w:val="24"/>
        </w:rPr>
        <w:t xml:space="preserve">Претендент не допущен к участию в </w:t>
      </w:r>
      <w:r w:rsidR="00CE5519">
        <w:rPr>
          <w:szCs w:val="24"/>
        </w:rPr>
        <w:t>торгах</w:t>
      </w:r>
      <w:r w:rsidRPr="00B64C65">
        <w:rPr>
          <w:szCs w:val="24"/>
        </w:rPr>
        <w:t>;</w:t>
      </w:r>
    </w:p>
    <w:p w:rsidR="00335E9A" w:rsidRPr="00B64C65" w:rsidRDefault="00335E9A" w:rsidP="008E2C84">
      <w:pPr>
        <w:numPr>
          <w:ilvl w:val="0"/>
          <w:numId w:val="5"/>
        </w:numPr>
        <w:tabs>
          <w:tab w:val="left" w:pos="851"/>
        </w:tabs>
        <w:spacing w:line="276" w:lineRule="auto"/>
        <w:ind w:left="0" w:firstLine="567"/>
        <w:jc w:val="both"/>
        <w:rPr>
          <w:szCs w:val="24"/>
        </w:rPr>
      </w:pPr>
      <w:r w:rsidRPr="00B64C65">
        <w:rPr>
          <w:szCs w:val="24"/>
        </w:rPr>
        <w:t xml:space="preserve">Претендент не признан победителем </w:t>
      </w:r>
      <w:r w:rsidR="00CE5519">
        <w:rPr>
          <w:szCs w:val="24"/>
        </w:rPr>
        <w:t>торгах</w:t>
      </w:r>
      <w:r w:rsidRPr="00B64C65">
        <w:rPr>
          <w:szCs w:val="24"/>
        </w:rPr>
        <w:t>;</w:t>
      </w:r>
    </w:p>
    <w:p w:rsidR="00335E9A" w:rsidRPr="00B64C65" w:rsidRDefault="00335E9A" w:rsidP="008E2C84">
      <w:pPr>
        <w:numPr>
          <w:ilvl w:val="0"/>
          <w:numId w:val="5"/>
        </w:numPr>
        <w:tabs>
          <w:tab w:val="left" w:pos="851"/>
        </w:tabs>
        <w:spacing w:line="276" w:lineRule="auto"/>
        <w:ind w:left="0" w:firstLine="567"/>
        <w:jc w:val="both"/>
        <w:rPr>
          <w:szCs w:val="24"/>
        </w:rPr>
      </w:pPr>
      <w:r w:rsidRPr="00B64C65">
        <w:rPr>
          <w:szCs w:val="24"/>
        </w:rPr>
        <w:t xml:space="preserve">Претендент до окончания срока приема заявок в соответствии с установленным порядком отозвал свою зарегистрированную заявку об участии в </w:t>
      </w:r>
      <w:r w:rsidR="00CE5519">
        <w:rPr>
          <w:szCs w:val="24"/>
        </w:rPr>
        <w:t>торгах</w:t>
      </w:r>
      <w:r w:rsidRPr="00B64C65">
        <w:rPr>
          <w:szCs w:val="24"/>
        </w:rPr>
        <w:t>.</w:t>
      </w:r>
    </w:p>
    <w:p w:rsidR="00335E9A" w:rsidRPr="00B64C65" w:rsidRDefault="00CE5519" w:rsidP="008E2C84">
      <w:pPr>
        <w:numPr>
          <w:ilvl w:val="0"/>
          <w:numId w:val="5"/>
        </w:numPr>
        <w:tabs>
          <w:tab w:val="left" w:pos="851"/>
        </w:tabs>
        <w:spacing w:line="276" w:lineRule="auto"/>
        <w:ind w:left="0" w:firstLine="567"/>
        <w:jc w:val="both"/>
        <w:rPr>
          <w:szCs w:val="24"/>
        </w:rPr>
      </w:pPr>
      <w:r>
        <w:rPr>
          <w:szCs w:val="24"/>
        </w:rPr>
        <w:t>Торги</w:t>
      </w:r>
      <w:r w:rsidR="00335E9A" w:rsidRPr="00B64C65">
        <w:rPr>
          <w:szCs w:val="24"/>
        </w:rPr>
        <w:t xml:space="preserve"> признан</w:t>
      </w:r>
      <w:r>
        <w:rPr>
          <w:szCs w:val="24"/>
        </w:rPr>
        <w:t>ы</w:t>
      </w:r>
      <w:r w:rsidR="00335E9A" w:rsidRPr="00B64C65">
        <w:rPr>
          <w:szCs w:val="24"/>
        </w:rPr>
        <w:t xml:space="preserve"> не состоявшимся в соответствии с действующим законодательством и Положением об организации торгов.  </w:t>
      </w:r>
    </w:p>
    <w:p w:rsidR="00335E9A" w:rsidRPr="00B64C65" w:rsidRDefault="00335E9A" w:rsidP="008E2C84">
      <w:pPr>
        <w:numPr>
          <w:ilvl w:val="0"/>
          <w:numId w:val="6"/>
        </w:numPr>
        <w:tabs>
          <w:tab w:val="left" w:pos="851"/>
        </w:tabs>
        <w:spacing w:line="276" w:lineRule="auto"/>
        <w:ind w:left="0" w:firstLine="567"/>
        <w:jc w:val="both"/>
        <w:rPr>
          <w:szCs w:val="24"/>
        </w:rPr>
      </w:pPr>
      <w:r w:rsidRPr="00B64C65">
        <w:rPr>
          <w:szCs w:val="24"/>
        </w:rPr>
        <w:t>Задаток Претенденту не возвращается в случаях, установленных действующим законодательством РФ и настоя</w:t>
      </w:r>
      <w:r w:rsidR="00A84FA0" w:rsidRPr="00B64C65">
        <w:rPr>
          <w:szCs w:val="24"/>
        </w:rPr>
        <w:t>щим договором.</w:t>
      </w:r>
    </w:p>
    <w:p w:rsidR="00335E9A" w:rsidRPr="00B64C65" w:rsidRDefault="00335E9A" w:rsidP="008E2C84">
      <w:pPr>
        <w:numPr>
          <w:ilvl w:val="0"/>
          <w:numId w:val="6"/>
        </w:numPr>
        <w:tabs>
          <w:tab w:val="left" w:pos="851"/>
        </w:tabs>
        <w:spacing w:line="276" w:lineRule="auto"/>
        <w:ind w:left="0" w:firstLine="567"/>
        <w:jc w:val="both"/>
        <w:rPr>
          <w:szCs w:val="24"/>
        </w:rPr>
      </w:pPr>
      <w:r w:rsidRPr="00B64C65">
        <w:rPr>
          <w:szCs w:val="24"/>
        </w:rPr>
        <w:lastRenderedPageBreak/>
        <w:t>В случае уведомления об отзыве претенде</w:t>
      </w:r>
      <w:r w:rsidR="00CE5519">
        <w:rPr>
          <w:szCs w:val="24"/>
        </w:rPr>
        <w:t>нтом своей заявки на участие в торгах</w:t>
      </w:r>
      <w:r w:rsidRPr="00B64C65">
        <w:rPr>
          <w:szCs w:val="24"/>
        </w:rPr>
        <w:t xml:space="preserve"> до начала торгов задаток подлежит возврату претенденту в десятидневный срок с момента получения уведомления.</w:t>
      </w:r>
    </w:p>
    <w:p w:rsidR="00335E9A" w:rsidRPr="00B64C65" w:rsidRDefault="00335E9A" w:rsidP="008E2C84">
      <w:pPr>
        <w:numPr>
          <w:ilvl w:val="0"/>
          <w:numId w:val="6"/>
        </w:numPr>
        <w:tabs>
          <w:tab w:val="left" w:pos="851"/>
        </w:tabs>
        <w:spacing w:line="276" w:lineRule="auto"/>
        <w:ind w:left="0" w:firstLine="567"/>
        <w:jc w:val="both"/>
        <w:rPr>
          <w:szCs w:val="24"/>
        </w:rPr>
      </w:pPr>
      <w:r w:rsidRPr="00B64C65">
        <w:rPr>
          <w:szCs w:val="24"/>
        </w:rPr>
        <w:t xml:space="preserve">Суммы задатка участникам </w:t>
      </w:r>
      <w:r w:rsidR="00CE5519">
        <w:rPr>
          <w:szCs w:val="24"/>
        </w:rPr>
        <w:t>торгов</w:t>
      </w:r>
      <w:r w:rsidRPr="00B64C65">
        <w:rPr>
          <w:szCs w:val="24"/>
        </w:rPr>
        <w:t xml:space="preserve"> (кроме победителя) возвращаются им в течение </w:t>
      </w:r>
      <w:r w:rsidR="00180E01" w:rsidRPr="00B64C65">
        <w:rPr>
          <w:szCs w:val="24"/>
        </w:rPr>
        <w:t>пяти</w:t>
      </w:r>
      <w:r w:rsidRPr="00B64C65">
        <w:rPr>
          <w:szCs w:val="24"/>
        </w:rPr>
        <w:t xml:space="preserve"> дней с даты утверждения организатором торгов протокола о результатах торгов.</w:t>
      </w:r>
    </w:p>
    <w:p w:rsidR="00335E9A" w:rsidRPr="00B64C65" w:rsidRDefault="00335E9A" w:rsidP="008E2C84">
      <w:pPr>
        <w:numPr>
          <w:ilvl w:val="0"/>
          <w:numId w:val="6"/>
        </w:numPr>
        <w:tabs>
          <w:tab w:val="left" w:pos="851"/>
        </w:tabs>
        <w:spacing w:line="276" w:lineRule="auto"/>
        <w:ind w:left="0" w:firstLine="567"/>
        <w:jc w:val="both"/>
        <w:rPr>
          <w:szCs w:val="24"/>
        </w:rPr>
      </w:pPr>
      <w:r w:rsidRPr="00B64C65">
        <w:rPr>
          <w:szCs w:val="24"/>
        </w:rPr>
        <w:t xml:space="preserve">Сумма задатка, внесенного победителем </w:t>
      </w:r>
      <w:r w:rsidR="00CE5519">
        <w:rPr>
          <w:szCs w:val="24"/>
        </w:rPr>
        <w:t>торгов</w:t>
      </w:r>
      <w:bookmarkStart w:id="0" w:name="_GoBack"/>
      <w:bookmarkEnd w:id="0"/>
      <w:r w:rsidRPr="00B64C65">
        <w:rPr>
          <w:szCs w:val="24"/>
        </w:rPr>
        <w:t>,</w:t>
      </w:r>
      <w:r w:rsidR="006055A8" w:rsidRPr="00B64C65">
        <w:rPr>
          <w:szCs w:val="24"/>
        </w:rPr>
        <w:t xml:space="preserve"> </w:t>
      </w:r>
      <w:r w:rsidRPr="00B64C65">
        <w:rPr>
          <w:szCs w:val="24"/>
        </w:rPr>
        <w:t>засчитывается в счет оплаты приобретаемого имущества.</w:t>
      </w:r>
    </w:p>
    <w:p w:rsidR="00B733BE" w:rsidRPr="00B64C65" w:rsidRDefault="00335E9A" w:rsidP="008E2C84">
      <w:pPr>
        <w:numPr>
          <w:ilvl w:val="0"/>
          <w:numId w:val="6"/>
        </w:numPr>
        <w:tabs>
          <w:tab w:val="left" w:pos="851"/>
        </w:tabs>
        <w:spacing w:line="276" w:lineRule="auto"/>
        <w:ind w:left="0" w:firstLine="567"/>
        <w:jc w:val="both"/>
        <w:rPr>
          <w:szCs w:val="24"/>
        </w:rPr>
      </w:pPr>
      <w:r w:rsidRPr="00B64C65">
        <w:rPr>
          <w:szCs w:val="24"/>
        </w:rPr>
        <w:t>При уклонении (отказе) победителя торгов от заключения договора купли-продажи имущества или в случае неоплаты имущества в установленный срок задаток не возвращается.</w:t>
      </w:r>
      <w:r w:rsidR="00D91DF0" w:rsidRPr="00B64C65">
        <w:rPr>
          <w:szCs w:val="24"/>
        </w:rPr>
        <w:t xml:space="preserve"> </w:t>
      </w:r>
      <w:r w:rsidRPr="00B64C65">
        <w:rPr>
          <w:szCs w:val="24"/>
        </w:rPr>
        <w:t>В этом случае, задаток включается в состав имущества предприятия-должника за вычетом издержек Организатора торгов на его проведение</w:t>
      </w:r>
      <w:r w:rsidR="00A84FA0" w:rsidRPr="00B64C65">
        <w:rPr>
          <w:szCs w:val="24"/>
        </w:rPr>
        <w:t>.</w:t>
      </w:r>
    </w:p>
    <w:p w:rsidR="00D91DF0" w:rsidRPr="00B64C65" w:rsidRDefault="00D91DF0" w:rsidP="00DC35F2">
      <w:pPr>
        <w:ind w:left="1080"/>
        <w:jc w:val="both"/>
        <w:rPr>
          <w:szCs w:val="24"/>
        </w:rPr>
      </w:pPr>
    </w:p>
    <w:p w:rsidR="00B733BE" w:rsidRPr="00B64C65" w:rsidRDefault="00D91DF0" w:rsidP="00DC35F2">
      <w:pPr>
        <w:jc w:val="center"/>
        <w:rPr>
          <w:b/>
          <w:szCs w:val="24"/>
        </w:rPr>
      </w:pPr>
      <w:r w:rsidRPr="00B64C65">
        <w:rPr>
          <w:b/>
          <w:szCs w:val="24"/>
        </w:rPr>
        <w:t>4</w:t>
      </w:r>
      <w:r w:rsidR="00B733BE" w:rsidRPr="00B64C65">
        <w:rPr>
          <w:b/>
          <w:szCs w:val="24"/>
        </w:rPr>
        <w:t>. ЮРИДИЧЕСКИЕ АДРЕСА И БАНКОВСКИЕ РЕКВИЗИТЫ СТОРОН</w:t>
      </w:r>
    </w:p>
    <w:p w:rsidR="00B733BE" w:rsidRPr="00B64C65" w:rsidRDefault="00B733BE" w:rsidP="00DC35F2">
      <w:pPr>
        <w:ind w:firstLine="567"/>
        <w:jc w:val="both"/>
        <w:rPr>
          <w:b/>
          <w:szCs w:val="24"/>
        </w:rPr>
      </w:pPr>
    </w:p>
    <w:tbl>
      <w:tblPr>
        <w:tblW w:w="964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820"/>
        <w:gridCol w:w="4820"/>
      </w:tblGrid>
      <w:tr w:rsidR="00BD63DC" w:rsidRPr="00B64C65" w:rsidTr="00E15E81">
        <w:tc>
          <w:tcPr>
            <w:tcW w:w="4820" w:type="dxa"/>
          </w:tcPr>
          <w:p w:rsidR="00BD63DC" w:rsidRPr="00B64C65" w:rsidRDefault="00BD63DC" w:rsidP="00DC35F2">
            <w:pPr>
              <w:ind w:right="-1"/>
              <w:jc w:val="center"/>
              <w:rPr>
                <w:b/>
                <w:bCs/>
                <w:szCs w:val="24"/>
              </w:rPr>
            </w:pPr>
            <w:r w:rsidRPr="00B64C65">
              <w:rPr>
                <w:b/>
                <w:bCs/>
                <w:szCs w:val="24"/>
              </w:rPr>
              <w:t>Организатор торгов:</w:t>
            </w:r>
          </w:p>
          <w:p w:rsidR="00BD63DC" w:rsidRPr="00B64C65" w:rsidRDefault="00BD63DC" w:rsidP="00DC35F2">
            <w:pPr>
              <w:ind w:right="-1"/>
              <w:jc w:val="center"/>
              <w:rPr>
                <w:b/>
                <w:szCs w:val="24"/>
              </w:rPr>
            </w:pPr>
          </w:p>
        </w:tc>
        <w:tc>
          <w:tcPr>
            <w:tcW w:w="4820" w:type="dxa"/>
          </w:tcPr>
          <w:p w:rsidR="00BD63DC" w:rsidRPr="00B64C65" w:rsidRDefault="00BD63DC" w:rsidP="00DC35F2">
            <w:pPr>
              <w:ind w:right="-1"/>
              <w:jc w:val="center"/>
              <w:rPr>
                <w:b/>
                <w:bCs/>
                <w:szCs w:val="24"/>
              </w:rPr>
            </w:pPr>
            <w:r w:rsidRPr="00B64C65">
              <w:rPr>
                <w:b/>
                <w:bCs/>
                <w:szCs w:val="24"/>
              </w:rPr>
              <w:t>Претендент:</w:t>
            </w:r>
          </w:p>
          <w:p w:rsidR="00BD63DC" w:rsidRPr="00B64C65" w:rsidRDefault="00BD63DC" w:rsidP="00DC35F2">
            <w:pPr>
              <w:ind w:right="-1"/>
              <w:jc w:val="center"/>
              <w:rPr>
                <w:b/>
                <w:szCs w:val="24"/>
              </w:rPr>
            </w:pPr>
          </w:p>
        </w:tc>
      </w:tr>
      <w:tr w:rsidR="00BD63DC" w:rsidRPr="00B64C65" w:rsidTr="00E15E81">
        <w:tc>
          <w:tcPr>
            <w:tcW w:w="4820" w:type="dxa"/>
          </w:tcPr>
          <w:p w:rsidR="00BD63DC" w:rsidRPr="00B64C65" w:rsidRDefault="003A110A" w:rsidP="00DC35F2">
            <w:pPr>
              <w:tabs>
                <w:tab w:val="left" w:pos="1620"/>
                <w:tab w:val="left" w:pos="1800"/>
              </w:tabs>
              <w:ind w:right="-1"/>
              <w:rPr>
                <w:szCs w:val="24"/>
              </w:rPr>
            </w:pPr>
            <w:r>
              <w:rPr>
                <w:b/>
                <w:szCs w:val="24"/>
              </w:rPr>
              <w:t>Финансовый управляющий</w:t>
            </w:r>
          </w:p>
        </w:tc>
        <w:tc>
          <w:tcPr>
            <w:tcW w:w="4820" w:type="dxa"/>
          </w:tcPr>
          <w:p w:rsidR="00BD63DC" w:rsidRPr="00B64C65" w:rsidRDefault="00BD63DC" w:rsidP="00DC35F2">
            <w:pPr>
              <w:jc w:val="center"/>
              <w:rPr>
                <w:szCs w:val="24"/>
              </w:rPr>
            </w:pPr>
          </w:p>
        </w:tc>
      </w:tr>
      <w:tr w:rsidR="00BD63DC" w:rsidRPr="00B64C65" w:rsidTr="00E15E81">
        <w:trPr>
          <w:trHeight w:val="1479"/>
        </w:trPr>
        <w:tc>
          <w:tcPr>
            <w:tcW w:w="4820" w:type="dxa"/>
          </w:tcPr>
          <w:p w:rsidR="00BD63DC" w:rsidRPr="003A110A" w:rsidRDefault="008E2C84" w:rsidP="00DC35F2">
            <w:pPr>
              <w:snapToGrid w:val="0"/>
              <w:ind w:right="-1"/>
              <w:rPr>
                <w:szCs w:val="24"/>
              </w:rPr>
            </w:pPr>
            <w:r>
              <w:rPr>
                <w:rFonts w:eastAsia="Calibri"/>
                <w:szCs w:val="24"/>
                <w:lang w:eastAsia="en-US"/>
              </w:rPr>
              <w:t>Михайловой Ларисы Николаевны</w:t>
            </w:r>
          </w:p>
          <w:p w:rsidR="008E2C84" w:rsidRDefault="003A110A" w:rsidP="00DC35F2">
            <w:pPr>
              <w:snapToGrid w:val="0"/>
              <w:ind w:right="-1"/>
              <w:rPr>
                <w:szCs w:val="24"/>
              </w:rPr>
            </w:pPr>
            <w:r w:rsidRPr="003A110A">
              <w:rPr>
                <w:szCs w:val="24"/>
              </w:rPr>
              <w:t>(</w:t>
            </w:r>
            <w:r w:rsidR="008E2C84" w:rsidRPr="008E2C84">
              <w:rPr>
                <w:szCs w:val="24"/>
              </w:rPr>
              <w:t xml:space="preserve">СНИЛС 126-106-845 33, </w:t>
            </w:r>
          </w:p>
          <w:p w:rsidR="003A110A" w:rsidRPr="003A110A" w:rsidRDefault="008E2C84" w:rsidP="00DC35F2">
            <w:pPr>
              <w:snapToGrid w:val="0"/>
              <w:ind w:right="-1"/>
              <w:rPr>
                <w:szCs w:val="24"/>
              </w:rPr>
            </w:pPr>
            <w:r w:rsidRPr="008E2C84">
              <w:rPr>
                <w:szCs w:val="24"/>
              </w:rPr>
              <w:t>ИНН 662601450531</w:t>
            </w:r>
            <w:r w:rsidR="003A110A" w:rsidRPr="003A110A">
              <w:rPr>
                <w:szCs w:val="24"/>
              </w:rPr>
              <w:t>)</w:t>
            </w:r>
          </w:p>
          <w:p w:rsidR="00BD63DC" w:rsidRPr="00B64C65" w:rsidRDefault="00BD63DC" w:rsidP="00DC35F2">
            <w:pPr>
              <w:snapToGrid w:val="0"/>
              <w:ind w:right="-1"/>
              <w:rPr>
                <w:b/>
                <w:szCs w:val="24"/>
              </w:rPr>
            </w:pPr>
          </w:p>
          <w:p w:rsidR="00BD63DC" w:rsidRPr="00B64C65" w:rsidRDefault="00BD63DC" w:rsidP="00DC35F2">
            <w:pPr>
              <w:snapToGrid w:val="0"/>
              <w:ind w:right="-1"/>
              <w:rPr>
                <w:b/>
                <w:szCs w:val="24"/>
              </w:rPr>
            </w:pPr>
          </w:p>
          <w:p w:rsidR="00BD63DC" w:rsidRPr="00B64C65" w:rsidRDefault="00DC35F2" w:rsidP="00DC35F2">
            <w:pPr>
              <w:snapToGrid w:val="0"/>
              <w:ind w:right="-1"/>
              <w:rPr>
                <w:b/>
                <w:szCs w:val="24"/>
              </w:rPr>
            </w:pPr>
            <w:r>
              <w:rPr>
                <w:b/>
                <w:szCs w:val="24"/>
              </w:rPr>
              <w:t>___________________</w:t>
            </w:r>
            <w:r w:rsidR="00BD63DC" w:rsidRPr="00B64C65">
              <w:rPr>
                <w:b/>
                <w:szCs w:val="24"/>
              </w:rPr>
              <w:t>А.А. Никитин</w:t>
            </w:r>
          </w:p>
        </w:tc>
        <w:tc>
          <w:tcPr>
            <w:tcW w:w="4820" w:type="dxa"/>
          </w:tcPr>
          <w:p w:rsidR="00BD63DC" w:rsidRPr="00B64C65" w:rsidRDefault="00BD63DC" w:rsidP="00DC35F2">
            <w:pPr>
              <w:snapToGrid w:val="0"/>
              <w:ind w:right="-1"/>
              <w:rPr>
                <w:b/>
                <w:szCs w:val="24"/>
              </w:rPr>
            </w:pPr>
          </w:p>
          <w:p w:rsidR="00BD63DC" w:rsidRPr="00B64C65" w:rsidRDefault="00BD63DC" w:rsidP="00DC35F2">
            <w:pPr>
              <w:snapToGrid w:val="0"/>
              <w:ind w:right="-1"/>
              <w:rPr>
                <w:b/>
                <w:szCs w:val="24"/>
              </w:rPr>
            </w:pPr>
          </w:p>
          <w:p w:rsidR="00BD63DC" w:rsidRPr="00B64C65" w:rsidRDefault="00BD63DC" w:rsidP="00DC35F2">
            <w:pPr>
              <w:snapToGrid w:val="0"/>
              <w:ind w:right="-1"/>
              <w:rPr>
                <w:b/>
                <w:szCs w:val="24"/>
              </w:rPr>
            </w:pPr>
          </w:p>
          <w:p w:rsidR="00BD63DC" w:rsidRPr="00B64C65" w:rsidRDefault="00BD63DC" w:rsidP="00DC35F2">
            <w:pPr>
              <w:snapToGrid w:val="0"/>
              <w:ind w:right="-1"/>
              <w:rPr>
                <w:b/>
                <w:szCs w:val="24"/>
              </w:rPr>
            </w:pPr>
          </w:p>
          <w:p w:rsidR="00BD63DC" w:rsidRPr="00B64C65" w:rsidRDefault="00BD63DC" w:rsidP="00DC35F2">
            <w:pPr>
              <w:snapToGrid w:val="0"/>
              <w:ind w:right="-1"/>
              <w:rPr>
                <w:b/>
                <w:szCs w:val="24"/>
              </w:rPr>
            </w:pPr>
          </w:p>
          <w:p w:rsidR="00BD63DC" w:rsidRPr="00B64C65" w:rsidRDefault="00B64C65" w:rsidP="00DC35F2">
            <w:pPr>
              <w:snapToGrid w:val="0"/>
              <w:ind w:right="-1"/>
              <w:rPr>
                <w:b/>
                <w:szCs w:val="24"/>
              </w:rPr>
            </w:pPr>
            <w:r>
              <w:rPr>
                <w:b/>
                <w:szCs w:val="24"/>
              </w:rPr>
              <w:t xml:space="preserve">                     </w:t>
            </w:r>
            <w:r w:rsidR="00BD63DC" w:rsidRPr="00B64C65">
              <w:rPr>
                <w:b/>
                <w:szCs w:val="24"/>
              </w:rPr>
              <w:t>_____________________</w:t>
            </w:r>
          </w:p>
        </w:tc>
      </w:tr>
    </w:tbl>
    <w:p w:rsidR="00B733BE" w:rsidRPr="00B64C65" w:rsidRDefault="00B733BE" w:rsidP="00DC35F2">
      <w:pPr>
        <w:ind w:firstLine="567"/>
        <w:jc w:val="both"/>
        <w:rPr>
          <w:b/>
          <w:szCs w:val="24"/>
        </w:rPr>
      </w:pPr>
    </w:p>
    <w:p w:rsidR="00CE63C9" w:rsidRPr="00B64C65" w:rsidRDefault="00CE63C9" w:rsidP="00DC35F2">
      <w:pPr>
        <w:jc w:val="both"/>
        <w:rPr>
          <w:szCs w:val="24"/>
        </w:rPr>
      </w:pPr>
    </w:p>
    <w:sectPr w:rsidR="00CE63C9" w:rsidRPr="00B64C65" w:rsidSect="006A2895">
      <w:footerReference w:type="even" r:id="rId7"/>
      <w:footerReference w:type="default" r:id="rId8"/>
      <w:pgSz w:w="12240" w:h="15840" w:code="1"/>
      <w:pgMar w:top="851" w:right="1041" w:bottom="993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295F" w:rsidRDefault="00C0295F">
      <w:r>
        <w:separator/>
      </w:r>
    </w:p>
  </w:endnote>
  <w:endnote w:type="continuationSeparator" w:id="0">
    <w:p w:rsidR="00C0295F" w:rsidRDefault="00C02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295F" w:rsidRDefault="0026330A" w:rsidP="001A1E2C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C0295F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C0295F" w:rsidRDefault="00C0295F" w:rsidP="003C6DF8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295F" w:rsidRDefault="0026330A" w:rsidP="001A1E2C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C0295F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CE5519">
      <w:rPr>
        <w:rStyle w:val="a7"/>
        <w:noProof/>
      </w:rPr>
      <w:t>2</w:t>
    </w:r>
    <w:r>
      <w:rPr>
        <w:rStyle w:val="a7"/>
      </w:rPr>
      <w:fldChar w:fldCharType="end"/>
    </w:r>
  </w:p>
  <w:p w:rsidR="00C0295F" w:rsidRDefault="00C0295F" w:rsidP="003C6DF8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295F" w:rsidRDefault="00C0295F">
      <w:r>
        <w:separator/>
      </w:r>
    </w:p>
  </w:footnote>
  <w:footnote w:type="continuationSeparator" w:id="0">
    <w:p w:rsidR="00C0295F" w:rsidRDefault="00C029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4091A"/>
    <w:multiLevelType w:val="singleLevel"/>
    <w:tmpl w:val="45346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1ECA561E"/>
    <w:multiLevelType w:val="singleLevel"/>
    <w:tmpl w:val="453462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" w15:restartNumberingAfterBreak="0">
    <w:nsid w:val="27924CA4"/>
    <w:multiLevelType w:val="hybridMultilevel"/>
    <w:tmpl w:val="A14EA79C"/>
    <w:lvl w:ilvl="0" w:tplc="18CA77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4BD3834"/>
    <w:multiLevelType w:val="multilevel"/>
    <w:tmpl w:val="267CC5BA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17"/>
        </w:tabs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4" w15:restartNumberingAfterBreak="0">
    <w:nsid w:val="68A97080"/>
    <w:multiLevelType w:val="hybridMultilevel"/>
    <w:tmpl w:val="44BC48F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31F4E32"/>
    <w:multiLevelType w:val="multilevel"/>
    <w:tmpl w:val="267CC5BA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17"/>
        </w:tabs>
        <w:ind w:left="101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0D0"/>
    <w:rsid w:val="00006EAF"/>
    <w:rsid w:val="0005197A"/>
    <w:rsid w:val="000704CB"/>
    <w:rsid w:val="00082AB1"/>
    <w:rsid w:val="000857FF"/>
    <w:rsid w:val="0008631F"/>
    <w:rsid w:val="00090139"/>
    <w:rsid w:val="0009722D"/>
    <w:rsid w:val="000A138E"/>
    <w:rsid w:val="000E65CC"/>
    <w:rsid w:val="00134361"/>
    <w:rsid w:val="00141487"/>
    <w:rsid w:val="00180E01"/>
    <w:rsid w:val="00186A26"/>
    <w:rsid w:val="00196AD0"/>
    <w:rsid w:val="001A1CD3"/>
    <w:rsid w:val="001A1E2C"/>
    <w:rsid w:val="001B0C68"/>
    <w:rsid w:val="002370D0"/>
    <w:rsid w:val="00250D32"/>
    <w:rsid w:val="002604D9"/>
    <w:rsid w:val="0026330A"/>
    <w:rsid w:val="00263509"/>
    <w:rsid w:val="002C3D19"/>
    <w:rsid w:val="002D2BE4"/>
    <w:rsid w:val="002E409D"/>
    <w:rsid w:val="00303916"/>
    <w:rsid w:val="003063AE"/>
    <w:rsid w:val="00321E02"/>
    <w:rsid w:val="00335E9A"/>
    <w:rsid w:val="00340790"/>
    <w:rsid w:val="003922C8"/>
    <w:rsid w:val="003A110A"/>
    <w:rsid w:val="003C6DF8"/>
    <w:rsid w:val="003E68F9"/>
    <w:rsid w:val="003F67D9"/>
    <w:rsid w:val="0043777A"/>
    <w:rsid w:val="00442E33"/>
    <w:rsid w:val="00451C99"/>
    <w:rsid w:val="00465BCD"/>
    <w:rsid w:val="004A221D"/>
    <w:rsid w:val="004B1C68"/>
    <w:rsid w:val="004B6298"/>
    <w:rsid w:val="004C0C4E"/>
    <w:rsid w:val="004E5476"/>
    <w:rsid w:val="005121D9"/>
    <w:rsid w:val="00546B79"/>
    <w:rsid w:val="00551BEC"/>
    <w:rsid w:val="005569CB"/>
    <w:rsid w:val="00557A4C"/>
    <w:rsid w:val="00582D5B"/>
    <w:rsid w:val="005B2533"/>
    <w:rsid w:val="005B4C35"/>
    <w:rsid w:val="005C0DE9"/>
    <w:rsid w:val="006055A8"/>
    <w:rsid w:val="00607823"/>
    <w:rsid w:val="00615526"/>
    <w:rsid w:val="00626571"/>
    <w:rsid w:val="006467F4"/>
    <w:rsid w:val="00670AFC"/>
    <w:rsid w:val="00677B8B"/>
    <w:rsid w:val="00692AB3"/>
    <w:rsid w:val="006A2895"/>
    <w:rsid w:val="006A512C"/>
    <w:rsid w:val="006D46D7"/>
    <w:rsid w:val="006D5885"/>
    <w:rsid w:val="006F303A"/>
    <w:rsid w:val="00703866"/>
    <w:rsid w:val="00762303"/>
    <w:rsid w:val="00790D82"/>
    <w:rsid w:val="007936F9"/>
    <w:rsid w:val="007E7CD4"/>
    <w:rsid w:val="007F4E58"/>
    <w:rsid w:val="008049C2"/>
    <w:rsid w:val="00811B00"/>
    <w:rsid w:val="008247AE"/>
    <w:rsid w:val="00827A28"/>
    <w:rsid w:val="00840DAA"/>
    <w:rsid w:val="00894580"/>
    <w:rsid w:val="008A1EA7"/>
    <w:rsid w:val="008D62A2"/>
    <w:rsid w:val="008E2C84"/>
    <w:rsid w:val="008F5B1A"/>
    <w:rsid w:val="008F6ADA"/>
    <w:rsid w:val="00945FB0"/>
    <w:rsid w:val="0096386C"/>
    <w:rsid w:val="009B0378"/>
    <w:rsid w:val="009E21F4"/>
    <w:rsid w:val="009F0E76"/>
    <w:rsid w:val="009F29EC"/>
    <w:rsid w:val="00A10115"/>
    <w:rsid w:val="00A10601"/>
    <w:rsid w:val="00A84FA0"/>
    <w:rsid w:val="00AA0421"/>
    <w:rsid w:val="00AD1C3A"/>
    <w:rsid w:val="00B0438B"/>
    <w:rsid w:val="00B20DC1"/>
    <w:rsid w:val="00B64C65"/>
    <w:rsid w:val="00B67952"/>
    <w:rsid w:val="00B733BE"/>
    <w:rsid w:val="00B8213C"/>
    <w:rsid w:val="00BA57DE"/>
    <w:rsid w:val="00BD63DC"/>
    <w:rsid w:val="00C0295F"/>
    <w:rsid w:val="00C2033C"/>
    <w:rsid w:val="00C24C1B"/>
    <w:rsid w:val="00C6207E"/>
    <w:rsid w:val="00C947D1"/>
    <w:rsid w:val="00CB35A6"/>
    <w:rsid w:val="00CE5519"/>
    <w:rsid w:val="00CE63C9"/>
    <w:rsid w:val="00D316E9"/>
    <w:rsid w:val="00D375CC"/>
    <w:rsid w:val="00D552A8"/>
    <w:rsid w:val="00D559D5"/>
    <w:rsid w:val="00D71A56"/>
    <w:rsid w:val="00D91DF0"/>
    <w:rsid w:val="00DC35F2"/>
    <w:rsid w:val="00DE2B24"/>
    <w:rsid w:val="00DE3F66"/>
    <w:rsid w:val="00DF1637"/>
    <w:rsid w:val="00E1299E"/>
    <w:rsid w:val="00E2679A"/>
    <w:rsid w:val="00E45D5B"/>
    <w:rsid w:val="00E55E68"/>
    <w:rsid w:val="00E85176"/>
    <w:rsid w:val="00EA0348"/>
    <w:rsid w:val="00EA5508"/>
    <w:rsid w:val="00F0656F"/>
    <w:rsid w:val="00F4268F"/>
    <w:rsid w:val="00F74113"/>
    <w:rsid w:val="00F7472D"/>
    <w:rsid w:val="00F8395E"/>
    <w:rsid w:val="00F97505"/>
    <w:rsid w:val="00FD5912"/>
    <w:rsid w:val="00FE3FA1"/>
    <w:rsid w:val="00FE61C8"/>
    <w:rsid w:val="00FF2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815F00"/>
  <w15:docId w15:val="{DDFFAFB3-B3CB-4A82-B0B1-05905AD5A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AFC"/>
    <w:rPr>
      <w:sz w:val="24"/>
    </w:rPr>
  </w:style>
  <w:style w:type="paragraph" w:styleId="2">
    <w:name w:val="heading 2"/>
    <w:basedOn w:val="a"/>
    <w:next w:val="a"/>
    <w:link w:val="20"/>
    <w:qFormat/>
    <w:rsid w:val="00335E9A"/>
    <w:pPr>
      <w:keepNext/>
      <w:ind w:left="720" w:firstLine="720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670AFC"/>
    <w:pPr>
      <w:jc w:val="both"/>
    </w:pPr>
  </w:style>
  <w:style w:type="table" w:styleId="a4">
    <w:name w:val="Table Grid"/>
    <w:basedOn w:val="a1"/>
    <w:rsid w:val="007F4E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semiHidden/>
    <w:rsid w:val="00762303"/>
    <w:rPr>
      <w:rFonts w:ascii="Tahoma" w:hAnsi="Tahoma" w:cs="Tahoma"/>
      <w:sz w:val="16"/>
      <w:szCs w:val="16"/>
    </w:rPr>
  </w:style>
  <w:style w:type="paragraph" w:styleId="a6">
    <w:name w:val="footer"/>
    <w:basedOn w:val="a"/>
    <w:rsid w:val="003C6DF8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3C6DF8"/>
  </w:style>
  <w:style w:type="paragraph" w:styleId="a8">
    <w:name w:val="Body Text Indent"/>
    <w:basedOn w:val="a"/>
    <w:link w:val="a9"/>
    <w:rsid w:val="00335E9A"/>
    <w:pPr>
      <w:spacing w:after="120"/>
      <w:ind w:left="283"/>
    </w:pPr>
  </w:style>
  <w:style w:type="character" w:customStyle="1" w:styleId="a9">
    <w:name w:val="Основной текст с отступом Знак"/>
    <w:link w:val="a8"/>
    <w:rsid w:val="00335E9A"/>
    <w:rPr>
      <w:sz w:val="24"/>
    </w:rPr>
  </w:style>
  <w:style w:type="character" w:customStyle="1" w:styleId="20">
    <w:name w:val="Заголовок 2 Знак"/>
    <w:link w:val="2"/>
    <w:rsid w:val="00335E9A"/>
    <w:rPr>
      <w:b/>
      <w:sz w:val="24"/>
    </w:rPr>
  </w:style>
  <w:style w:type="paragraph" w:styleId="aa">
    <w:name w:val="No Spacing"/>
    <w:uiPriority w:val="1"/>
    <w:qFormat/>
    <w:rsid w:val="006055A8"/>
    <w:rPr>
      <w:rFonts w:ascii="Calibri" w:eastAsia="Calibri" w:hAnsi="Calibri"/>
      <w:sz w:val="22"/>
      <w:szCs w:val="22"/>
      <w:lang w:eastAsia="en-US"/>
    </w:rPr>
  </w:style>
  <w:style w:type="character" w:styleId="ab">
    <w:name w:val="annotation reference"/>
    <w:basedOn w:val="a0"/>
    <w:rsid w:val="00C0295F"/>
    <w:rPr>
      <w:sz w:val="16"/>
      <w:szCs w:val="16"/>
    </w:rPr>
  </w:style>
  <w:style w:type="paragraph" w:styleId="ac">
    <w:name w:val="annotation text"/>
    <w:basedOn w:val="a"/>
    <w:link w:val="ad"/>
    <w:rsid w:val="00C0295F"/>
    <w:rPr>
      <w:sz w:val="20"/>
    </w:rPr>
  </w:style>
  <w:style w:type="character" w:customStyle="1" w:styleId="ad">
    <w:name w:val="Текст примечания Знак"/>
    <w:basedOn w:val="a0"/>
    <w:link w:val="ac"/>
    <w:rsid w:val="00C0295F"/>
  </w:style>
  <w:style w:type="paragraph" w:styleId="ae">
    <w:name w:val="annotation subject"/>
    <w:basedOn w:val="ac"/>
    <w:next w:val="ac"/>
    <w:link w:val="af"/>
    <w:rsid w:val="00C0295F"/>
    <w:rPr>
      <w:b/>
      <w:bCs/>
    </w:rPr>
  </w:style>
  <w:style w:type="character" w:customStyle="1" w:styleId="af">
    <w:name w:val="Тема примечания Знак"/>
    <w:basedOn w:val="ad"/>
    <w:link w:val="ae"/>
    <w:rsid w:val="00C0295F"/>
    <w:rPr>
      <w:b/>
      <w:bCs/>
    </w:rPr>
  </w:style>
  <w:style w:type="paragraph" w:customStyle="1" w:styleId="b-articletext">
    <w:name w:val="b-article__text"/>
    <w:basedOn w:val="a"/>
    <w:rsid w:val="00B64C65"/>
    <w:pPr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ЗАДАТКА № ______</vt:lpstr>
    </vt:vector>
  </TitlesOfParts>
  <Company>User</Company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ЗАДАТКА № ______</dc:title>
  <dc:creator>User</dc:creator>
  <cp:lastModifiedBy>Comp</cp:lastModifiedBy>
  <cp:revision>7</cp:revision>
  <cp:lastPrinted>2010-05-17T05:35:00Z</cp:lastPrinted>
  <dcterms:created xsi:type="dcterms:W3CDTF">2019-02-06T11:13:00Z</dcterms:created>
  <dcterms:modified xsi:type="dcterms:W3CDTF">2020-07-10T10:15:00Z</dcterms:modified>
</cp:coreProperties>
</file>