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3E0713">
        <w:rPr>
          <w:b/>
          <w:sz w:val="20"/>
          <w:szCs w:val="20"/>
        </w:rPr>
        <w:t>«___» _______ 2020</w:t>
      </w:r>
      <w:r>
        <w:rPr>
          <w:b/>
          <w:sz w:val="20"/>
          <w:szCs w:val="20"/>
        </w:rPr>
        <w:t xml:space="preserve"> г.</w:t>
      </w:r>
    </w:p>
    <w:p w:rsidR="00686D54" w:rsidRDefault="00775D02">
      <w:pPr>
        <w:pStyle w:val="GenStyleDefPar"/>
        <w:spacing w:before="240" w:after="240"/>
        <w:jc w:val="both"/>
      </w:pPr>
      <w:proofErr w:type="gramStart"/>
      <w:r>
        <w:rPr>
          <w:b/>
          <w:szCs w:val="20"/>
        </w:rPr>
        <w:t>Гражданин РФ</w:t>
      </w:r>
      <w:r w:rsidR="00AE57E6">
        <w:rPr>
          <w:b/>
          <w:szCs w:val="20"/>
        </w:rPr>
        <w:t xml:space="preserve"> </w:t>
      </w:r>
      <w:r w:rsidR="00D535F9" w:rsidRPr="00D535F9">
        <w:rPr>
          <w:szCs w:val="20"/>
        </w:rPr>
        <w:t>Гаврилов Юрий Николаевич (13.09.1979 г.р., место рождения: гор.</w:t>
      </w:r>
      <w:proofErr w:type="gramEnd"/>
      <w:r w:rsidR="00D535F9" w:rsidRPr="00D535F9">
        <w:rPr>
          <w:szCs w:val="20"/>
        </w:rPr>
        <w:t xml:space="preserve"> </w:t>
      </w:r>
      <w:proofErr w:type="gramStart"/>
      <w:r w:rsidR="00D535F9" w:rsidRPr="00D535F9">
        <w:rPr>
          <w:szCs w:val="20"/>
        </w:rPr>
        <w:t>Свердловск, адрес регистрации: 624203, Свердловская область, г. Лесной, ул. Ленина, д. 32, кв. 14, ИНН 663001015779, СНИЛС 033-631-130 08)</w:t>
      </w:r>
      <w:r>
        <w:rPr>
          <w:szCs w:val="20"/>
        </w:rPr>
        <w:t xml:space="preserve">, именуемый в дальнейшем </w:t>
      </w:r>
      <w:r w:rsidRPr="003E0713">
        <w:rPr>
          <w:b/>
          <w:szCs w:val="20"/>
        </w:rPr>
        <w:t>«Продавец»,</w:t>
      </w:r>
      <w:r>
        <w:rPr>
          <w:szCs w:val="20"/>
        </w:rPr>
        <w:t xml:space="preserve"> в лице финансового управляющего </w:t>
      </w:r>
      <w:proofErr w:type="spellStart"/>
      <w:r w:rsidR="00384721" w:rsidRPr="00384721">
        <w:rPr>
          <w:szCs w:val="20"/>
        </w:rPr>
        <w:t>Шабуровой</w:t>
      </w:r>
      <w:proofErr w:type="spellEnd"/>
      <w:r w:rsidR="00384721" w:rsidRPr="00384721">
        <w:rPr>
          <w:szCs w:val="20"/>
        </w:rPr>
        <w:t xml:space="preserve"> Ларисы Борисовны</w:t>
      </w:r>
      <w:r>
        <w:rPr>
          <w:szCs w:val="20"/>
        </w:rPr>
        <w:t xml:space="preserve">, </w:t>
      </w:r>
      <w:r w:rsidR="005E06D0">
        <w:rPr>
          <w:szCs w:val="20"/>
        </w:rPr>
        <w:t xml:space="preserve">действующей на основании </w:t>
      </w:r>
      <w:r w:rsidR="00D535F9" w:rsidRPr="00D535F9">
        <w:rPr>
          <w:szCs w:val="20"/>
        </w:rPr>
        <w:t>Определения</w:t>
      </w:r>
      <w:r w:rsidR="00D535F9" w:rsidRPr="00D535F9">
        <w:rPr>
          <w:szCs w:val="20"/>
        </w:rPr>
        <w:t xml:space="preserve"> Арбитражного суда Свердловской области от 08.09.2020 г. по делу № А60-66990/2019</w:t>
      </w:r>
      <w:r w:rsidR="00F57508">
        <w:rPr>
          <w:szCs w:val="20"/>
        </w:rPr>
        <w:t xml:space="preserve"> </w:t>
      </w:r>
      <w:r>
        <w:rPr>
          <w:szCs w:val="20"/>
        </w:rPr>
        <w:t xml:space="preserve">с одной стороны, и_____________________________________________,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w:t>
      </w:r>
      <w:proofErr w:type="gramEnd"/>
      <w:r>
        <w:rPr>
          <w:szCs w:val="20"/>
        </w:rPr>
        <w:t xml:space="preserve"> «Стороны», на основании Протокола №___</w:t>
      </w:r>
      <w:r w:rsidR="003E0713">
        <w:rPr>
          <w:szCs w:val="20"/>
        </w:rPr>
        <w:t>_ от «____» ________________ 2020</w:t>
      </w:r>
      <w:r>
        <w:rPr>
          <w:szCs w:val="20"/>
        </w:rPr>
        <w:t xml:space="preserve"> г. о результатах торгов по Лоту № ____ по продаже имущества должника </w:t>
      </w:r>
      <w:r w:rsidR="00D535F9" w:rsidRPr="00D535F9">
        <w:rPr>
          <w:szCs w:val="20"/>
        </w:rPr>
        <w:t>Гаврилов</w:t>
      </w:r>
      <w:r w:rsidR="00D535F9">
        <w:rPr>
          <w:szCs w:val="20"/>
        </w:rPr>
        <w:t>а Юрия</w:t>
      </w:r>
      <w:r w:rsidR="00D535F9" w:rsidRPr="00D535F9">
        <w:rPr>
          <w:szCs w:val="20"/>
        </w:rPr>
        <w:t xml:space="preserve"> Николаевич</w:t>
      </w:r>
      <w:r w:rsidR="00D535F9">
        <w:rPr>
          <w:szCs w:val="20"/>
        </w:rPr>
        <w:t>а</w:t>
      </w:r>
      <w:r w:rsidR="005C38BE">
        <w:rPr>
          <w:szCs w:val="20"/>
        </w:rPr>
        <w:t xml:space="preserve"> </w:t>
      </w:r>
      <w:r>
        <w:rPr>
          <w:szCs w:val="20"/>
        </w:rPr>
        <w:t>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686D54" w:rsidRDefault="00775D02">
      <w:pPr>
        <w:ind w:firstLine="709"/>
        <w:jc w:val="both"/>
      </w:pPr>
      <w:r>
        <w:rPr>
          <w:sz w:val="20"/>
          <w:szCs w:val="20"/>
        </w:rPr>
        <w:t xml:space="preserve">1.3. </w:t>
      </w:r>
      <w:r w:rsidR="005A4344">
        <w:rPr>
          <w:sz w:val="20"/>
          <w:szCs w:val="20"/>
        </w:rPr>
        <w:t>Иму</w:t>
      </w:r>
      <w:r w:rsidR="00D535F9">
        <w:rPr>
          <w:sz w:val="20"/>
          <w:szCs w:val="20"/>
        </w:rPr>
        <w:t>щество находится в залоге ПАО «Сбер</w:t>
      </w:r>
      <w:r w:rsidR="005A4344">
        <w:rPr>
          <w:sz w:val="20"/>
          <w:szCs w:val="20"/>
        </w:rPr>
        <w:t>банк»</w:t>
      </w:r>
      <w:r>
        <w:rPr>
          <w:sz w:val="20"/>
          <w:szCs w:val="20"/>
        </w:rPr>
        <w:t>.</w:t>
      </w: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2020</w:t>
      </w:r>
      <w:r>
        <w:rPr>
          <w:sz w:val="20"/>
          <w:szCs w:val="20"/>
        </w:rPr>
        <w:t xml:space="preserve"> г. о результатах торгов по Лоту № ___</w:t>
      </w:r>
      <w:r w:rsidR="00AE57E6">
        <w:rPr>
          <w:sz w:val="20"/>
          <w:szCs w:val="20"/>
        </w:rPr>
        <w:t xml:space="preserve">_ по продаже имущества должника </w:t>
      </w:r>
      <w:r w:rsidR="00D535F9" w:rsidRPr="00D535F9">
        <w:rPr>
          <w:sz w:val="20"/>
          <w:szCs w:val="20"/>
        </w:rPr>
        <w:t>Гаврилов</w:t>
      </w:r>
      <w:r w:rsidR="00D535F9">
        <w:rPr>
          <w:sz w:val="20"/>
          <w:szCs w:val="20"/>
        </w:rPr>
        <w:t>а Юрия</w:t>
      </w:r>
      <w:r w:rsidR="00D535F9" w:rsidRPr="00D535F9">
        <w:rPr>
          <w:sz w:val="20"/>
          <w:szCs w:val="20"/>
        </w:rPr>
        <w:t xml:space="preserve"> Николаевич</w:t>
      </w:r>
      <w:r w:rsidR="00D535F9">
        <w:rPr>
          <w:sz w:val="20"/>
          <w:szCs w:val="20"/>
        </w:rPr>
        <w:t>а</w:t>
      </w:r>
      <w:r w:rsidR="00AE57E6">
        <w:rPr>
          <w:sz w:val="20"/>
          <w:szCs w:val="20"/>
        </w:rPr>
        <w:t xml:space="preserve">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rsidR="00686D54" w:rsidRDefault="00D535F9">
      <w:pPr>
        <w:ind w:firstLine="708"/>
        <w:jc w:val="both"/>
        <w:rPr>
          <w:rFonts w:ascii="Tahoma" w:hAnsi="Tahoma"/>
          <w:color w:val="000000"/>
          <w:sz w:val="20"/>
        </w:rPr>
      </w:pPr>
      <w:r w:rsidRPr="00D535F9">
        <w:rPr>
          <w:color w:val="000000"/>
          <w:sz w:val="22"/>
        </w:rPr>
        <w:t>Гаврилов Юрий Николаевич, номер счета – 40817810172004649510</w:t>
      </w:r>
      <w:r w:rsidR="00502A22" w:rsidRPr="00502A22">
        <w:rPr>
          <w:color w:val="000000"/>
          <w:sz w:val="22"/>
        </w:rPr>
        <w:t xml:space="preserve">, Банк получателя – Челябинское отделение № 8597 ПАО Сбербанк, БИК – 047501602, </w:t>
      </w:r>
      <w:proofErr w:type="spellStart"/>
      <w:r w:rsidR="00502A22" w:rsidRPr="00502A22">
        <w:rPr>
          <w:color w:val="000000"/>
          <w:sz w:val="22"/>
        </w:rPr>
        <w:t>Корр</w:t>
      </w:r>
      <w:proofErr w:type="gramStart"/>
      <w:r w:rsidR="00502A22" w:rsidRPr="00502A22">
        <w:rPr>
          <w:color w:val="000000"/>
          <w:sz w:val="22"/>
        </w:rPr>
        <w:t>.с</w:t>
      </w:r>
      <w:proofErr w:type="gramEnd"/>
      <w:r w:rsidR="00502A22" w:rsidRPr="00502A22">
        <w:rPr>
          <w:color w:val="000000"/>
          <w:sz w:val="22"/>
        </w:rPr>
        <w:t>чет</w:t>
      </w:r>
      <w:proofErr w:type="spellEnd"/>
      <w:r w:rsidR="00502A22" w:rsidRPr="00502A22">
        <w:rPr>
          <w:color w:val="000000"/>
          <w:sz w:val="22"/>
        </w:rPr>
        <w:t xml:space="preserve"> – 30101810700000000602</w:t>
      </w:r>
      <w:r w:rsidR="00775D02">
        <w:rPr>
          <w:color w:val="000000"/>
          <w:sz w:val="20"/>
        </w:rPr>
        <w:t>.</w:t>
      </w:r>
    </w:p>
    <w:p w:rsidR="00686D54" w:rsidRDefault="00686D54">
      <w:pPr>
        <w:ind w:firstLine="708"/>
        <w:jc w:val="both"/>
        <w:rPr>
          <w:rFonts w:ascii="Tahoma" w:hAnsi="Tahoma"/>
          <w:color w:val="00000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 xml:space="preserve">6.1. Настоящий Договор вступает в силу с момента его подписания и прекращает свое действие </w:t>
      </w:r>
      <w:proofErr w:type="gramStart"/>
      <w:r>
        <w:rPr>
          <w:sz w:val="20"/>
          <w:szCs w:val="20"/>
        </w:rPr>
        <w:t>при</w:t>
      </w:r>
      <w:proofErr w:type="gramEnd"/>
      <w:r>
        <w:rPr>
          <w:sz w:val="20"/>
          <w:szCs w:val="20"/>
        </w:rPr>
        <w:t>:</w:t>
      </w:r>
    </w:p>
    <w:p w:rsidR="00686D54" w:rsidRDefault="00775D02">
      <w:pPr>
        <w:ind w:firstLine="720"/>
        <w:jc w:val="both"/>
      </w:pPr>
      <w:r>
        <w:rPr>
          <w:sz w:val="20"/>
          <w:szCs w:val="20"/>
        </w:rPr>
        <w:t xml:space="preserve">- ненадлежащем </w:t>
      </w:r>
      <w:proofErr w:type="gramStart"/>
      <w:r>
        <w:rPr>
          <w:sz w:val="20"/>
          <w:szCs w:val="20"/>
        </w:rPr>
        <w:t>исполнении</w:t>
      </w:r>
      <w:proofErr w:type="gramEnd"/>
      <w:r>
        <w:rPr>
          <w:sz w:val="20"/>
          <w:szCs w:val="20"/>
        </w:rPr>
        <w:t xml:space="preserve"> Сторонами своих обязательств;</w:t>
      </w:r>
    </w:p>
    <w:p w:rsidR="00686D54" w:rsidRDefault="00775D02">
      <w:pPr>
        <w:ind w:firstLine="720"/>
        <w:jc w:val="both"/>
      </w:pPr>
      <w:r>
        <w:rPr>
          <w:sz w:val="20"/>
          <w:szCs w:val="20"/>
        </w:rPr>
        <w:t xml:space="preserve">- </w:t>
      </w:r>
      <w:proofErr w:type="gramStart"/>
      <w:r>
        <w:rPr>
          <w:sz w:val="20"/>
          <w:szCs w:val="20"/>
        </w:rPr>
        <w:t>расторжении</w:t>
      </w:r>
      <w:proofErr w:type="gramEnd"/>
      <w:r>
        <w:rPr>
          <w:sz w:val="20"/>
          <w:szCs w:val="20"/>
        </w:rPr>
        <w:t xml:space="preserve"> в предусмотренных федеральным законодательством и настоящим Договором случаях;</w:t>
      </w:r>
    </w:p>
    <w:p w:rsidR="00686D54" w:rsidRDefault="00775D02">
      <w:pPr>
        <w:ind w:firstLine="720"/>
        <w:jc w:val="both"/>
      </w:pPr>
      <w:r>
        <w:rPr>
          <w:sz w:val="20"/>
          <w:szCs w:val="20"/>
        </w:rPr>
        <w:t xml:space="preserve">- </w:t>
      </w:r>
      <w:proofErr w:type="gramStart"/>
      <w:r>
        <w:rPr>
          <w:sz w:val="20"/>
          <w:szCs w:val="20"/>
        </w:rPr>
        <w:t>возникновении</w:t>
      </w:r>
      <w:proofErr w:type="gramEnd"/>
      <w:r>
        <w:rPr>
          <w:sz w:val="20"/>
          <w:szCs w:val="20"/>
        </w:rPr>
        <w:t xml:space="preserve"> иных оснований, предусмотренных законодательством Российской Федерации.</w:t>
      </w:r>
    </w:p>
    <w:p w:rsidR="00686D54" w:rsidRDefault="00775D02">
      <w:pPr>
        <w:ind w:firstLine="720"/>
        <w:jc w:val="both"/>
      </w:pPr>
      <w:r>
        <w:rPr>
          <w:sz w:val="20"/>
          <w:szCs w:val="20"/>
        </w:rPr>
        <w:t xml:space="preserve">6.2. </w:t>
      </w:r>
      <w:proofErr w:type="gramStart"/>
      <w:r>
        <w:rPr>
          <w:sz w:val="20"/>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lastRenderedPageBreak/>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F57508" w:rsidRPr="00913379" w:rsidRDefault="00D535F9">
            <w:pPr>
              <w:tabs>
                <w:tab w:val="left" w:pos="602"/>
              </w:tabs>
              <w:jc w:val="both"/>
              <w:rPr>
                <w:sz w:val="20"/>
                <w:szCs w:val="20"/>
              </w:rPr>
            </w:pPr>
            <w:proofErr w:type="gramStart"/>
            <w:r w:rsidRPr="00D535F9">
              <w:rPr>
                <w:sz w:val="20"/>
                <w:szCs w:val="20"/>
              </w:rPr>
              <w:t>Гаврилов Юрий Николаевич (13.09.1979 г.р., место рождения: гор.</w:t>
            </w:r>
            <w:proofErr w:type="gramEnd"/>
            <w:r w:rsidRPr="00D535F9">
              <w:rPr>
                <w:sz w:val="20"/>
                <w:szCs w:val="20"/>
              </w:rPr>
              <w:t xml:space="preserve"> </w:t>
            </w:r>
            <w:proofErr w:type="gramStart"/>
            <w:r w:rsidRPr="00D535F9">
              <w:rPr>
                <w:sz w:val="20"/>
                <w:szCs w:val="20"/>
              </w:rPr>
              <w:t>Свердловск, адрес регистрации: 624203, Свердловская область, г. Лесной, ул. Ленина, д. 32, кв. 14, ИНН 663001015779, СНИЛС 033-631-130 08)</w:t>
            </w:r>
            <w:proofErr w:type="gramEnd"/>
          </w:p>
          <w:p w:rsidR="00913379" w:rsidRDefault="00913379">
            <w:pPr>
              <w:tabs>
                <w:tab w:val="left" w:pos="602"/>
              </w:tabs>
              <w:jc w:val="both"/>
              <w:rPr>
                <w:sz w:val="20"/>
                <w:szCs w:val="20"/>
              </w:rPr>
            </w:pPr>
          </w:p>
          <w:p w:rsidR="00686D54" w:rsidRDefault="00775D02">
            <w:pPr>
              <w:tabs>
                <w:tab w:val="left" w:pos="602"/>
              </w:tabs>
              <w:jc w:val="both"/>
              <w:rPr>
                <w:color w:val="000000"/>
                <w:sz w:val="20"/>
              </w:rPr>
            </w:pPr>
            <w:r>
              <w:rPr>
                <w:sz w:val="20"/>
                <w:szCs w:val="20"/>
              </w:rPr>
              <w:t xml:space="preserve">Получатель: </w:t>
            </w:r>
            <w:r w:rsidR="00D535F9" w:rsidRPr="00D535F9">
              <w:rPr>
                <w:color w:val="000000"/>
                <w:sz w:val="22"/>
              </w:rPr>
              <w:t>Гаврилов Юрий Николаевич, номер счета – 40817810172004649510</w:t>
            </w:r>
            <w:r w:rsidR="00502A22" w:rsidRPr="00502A22">
              <w:rPr>
                <w:color w:val="000000"/>
                <w:sz w:val="22"/>
              </w:rPr>
              <w:t xml:space="preserve">, Банк получателя – Челябинское отделение № 8597 ПАО Сбербанк, БИК – 047501602, </w:t>
            </w:r>
            <w:proofErr w:type="spellStart"/>
            <w:r w:rsidR="00502A22" w:rsidRPr="00502A22">
              <w:rPr>
                <w:color w:val="000000"/>
                <w:sz w:val="22"/>
              </w:rPr>
              <w:t>Корр</w:t>
            </w:r>
            <w:proofErr w:type="gramStart"/>
            <w:r w:rsidR="00502A22" w:rsidRPr="00502A22">
              <w:rPr>
                <w:color w:val="000000"/>
                <w:sz w:val="22"/>
              </w:rPr>
              <w:t>.с</w:t>
            </w:r>
            <w:proofErr w:type="gramEnd"/>
            <w:r w:rsidR="00502A22" w:rsidRPr="00502A22">
              <w:rPr>
                <w:color w:val="000000"/>
                <w:sz w:val="22"/>
              </w:rPr>
              <w:t>чет</w:t>
            </w:r>
            <w:proofErr w:type="spellEnd"/>
            <w:r w:rsidR="00502A22" w:rsidRPr="00502A22">
              <w:rPr>
                <w:color w:val="000000"/>
                <w:sz w:val="22"/>
              </w:rPr>
              <w:t xml:space="preserve"> – 30101810700000000602</w:t>
            </w:r>
          </w:p>
          <w:p w:rsidR="00686D54" w:rsidRDefault="00686D54">
            <w:pPr>
              <w:tabs>
                <w:tab w:val="left" w:pos="602"/>
              </w:tabs>
              <w:jc w:val="both"/>
              <w:rPr>
                <w:rFonts w:ascii="Tahoma" w:hAnsi="Tahoma"/>
                <w:color w:val="000000"/>
              </w:rPr>
            </w:pPr>
          </w:p>
          <w:p w:rsidR="00686D54" w:rsidRDefault="00D535F9">
            <w:pPr>
              <w:tabs>
                <w:tab w:val="left" w:pos="602"/>
              </w:tabs>
              <w:jc w:val="both"/>
              <w:rPr>
                <w:rFonts w:ascii="Tahoma" w:hAnsi="Tahoma"/>
                <w:color w:val="000000"/>
              </w:rPr>
            </w:pPr>
            <w:r>
              <w:rPr>
                <w:sz w:val="20"/>
                <w:szCs w:val="20"/>
              </w:rPr>
              <w:t xml:space="preserve"> </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pPr>
              <w:widowControl w:val="0"/>
              <w:jc w:val="both"/>
            </w:pPr>
            <w:r>
              <w:rPr>
                <w:i/>
                <w:sz w:val="20"/>
                <w:szCs w:val="20"/>
              </w:rPr>
              <w:t xml:space="preserve">_________________________ </w:t>
            </w:r>
            <w:proofErr w:type="spellStart"/>
            <w:r w:rsidR="003D5491">
              <w:rPr>
                <w:sz w:val="20"/>
                <w:szCs w:val="20"/>
              </w:rPr>
              <w:t>Шабурова</w:t>
            </w:r>
            <w:proofErr w:type="spellEnd"/>
            <w:r w:rsidR="003D5491">
              <w:rPr>
                <w:sz w:val="20"/>
                <w:szCs w:val="20"/>
              </w:rPr>
              <w:t xml:space="preserve"> Л.Б</w:t>
            </w:r>
            <w:r>
              <w:rPr>
                <w:sz w:val="20"/>
                <w:szCs w:val="20"/>
              </w:rPr>
              <w:t>.</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F1" w:rsidRDefault="003D14F1">
      <w:r>
        <w:separator/>
      </w:r>
    </w:p>
  </w:endnote>
  <w:endnote w:type="continuationSeparator" w:id="0">
    <w:p w:rsidR="003D14F1" w:rsidRDefault="003D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35F9" w:rsidRPr="00D535F9">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35F9" w:rsidRPr="00D535F9">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F1" w:rsidRDefault="003D14F1">
      <w:pPr>
        <w:pStyle w:val="GenStyleDefPar"/>
      </w:pPr>
      <w:r>
        <w:separator/>
      </w:r>
    </w:p>
  </w:footnote>
  <w:footnote w:type="continuationSeparator" w:id="0">
    <w:p w:rsidR="003D14F1" w:rsidRDefault="003D14F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17DF9"/>
    <w:rsid w:val="001210E8"/>
    <w:rsid w:val="00167F98"/>
    <w:rsid w:val="001A6423"/>
    <w:rsid w:val="001B1C02"/>
    <w:rsid w:val="00205F2A"/>
    <w:rsid w:val="00384721"/>
    <w:rsid w:val="003D14F1"/>
    <w:rsid w:val="003D5491"/>
    <w:rsid w:val="003E0713"/>
    <w:rsid w:val="004E4533"/>
    <w:rsid w:val="00502A22"/>
    <w:rsid w:val="0050376C"/>
    <w:rsid w:val="005521CB"/>
    <w:rsid w:val="005A4344"/>
    <w:rsid w:val="005C0F0E"/>
    <w:rsid w:val="005C38BE"/>
    <w:rsid w:val="005E06D0"/>
    <w:rsid w:val="0068135F"/>
    <w:rsid w:val="00686D54"/>
    <w:rsid w:val="006A32DD"/>
    <w:rsid w:val="00775D02"/>
    <w:rsid w:val="00786EAF"/>
    <w:rsid w:val="008156A0"/>
    <w:rsid w:val="00913379"/>
    <w:rsid w:val="0095076B"/>
    <w:rsid w:val="00964020"/>
    <w:rsid w:val="00AE57E6"/>
    <w:rsid w:val="00AF092E"/>
    <w:rsid w:val="00B110F6"/>
    <w:rsid w:val="00BE4C5D"/>
    <w:rsid w:val="00C209F8"/>
    <w:rsid w:val="00CC4620"/>
    <w:rsid w:val="00D535F9"/>
    <w:rsid w:val="00DC3E3F"/>
    <w:rsid w:val="00EF05EA"/>
    <w:rsid w:val="00F04E4D"/>
    <w:rsid w:val="00F57508"/>
    <w:rsid w:val="00F7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2020-10-06T10:57:00Z</dcterms:created>
  <dcterms:modified xsi:type="dcterms:W3CDTF">2020-10-06T10:57:00Z</dcterms:modified>
</cp:coreProperties>
</file>