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О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:rsidR="00BD5E58" w:rsidRPr="006C7E88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г.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Челябинск            </w:t>
      </w:r>
      <w:r w:rsidRPr="006C7E88">
        <w:rPr>
          <w:rFonts w:ascii="Times New Roman" w:hAnsi="Times New Roman"/>
          <w:sz w:val="22"/>
          <w:lang w:val="ru-RU"/>
        </w:rPr>
        <w:tab/>
      </w:r>
      <w:r w:rsidRPr="006C7E88">
        <w:rPr>
          <w:rFonts w:ascii="Times New Roman" w:hAnsi="Times New Roman"/>
          <w:sz w:val="22"/>
          <w:lang w:val="ru-RU"/>
        </w:rPr>
        <w:tab/>
      </w:r>
      <w:r w:rsidRPr="006C7E88">
        <w:rPr>
          <w:rFonts w:ascii="Times New Roman" w:hAnsi="Times New Roman"/>
          <w:sz w:val="22"/>
          <w:lang w:val="ru-RU"/>
        </w:rPr>
        <w:tab/>
      </w:r>
      <w:r w:rsidRPr="006C7E88">
        <w:rPr>
          <w:rFonts w:ascii="Times New Roman" w:hAnsi="Times New Roman"/>
          <w:sz w:val="22"/>
          <w:lang w:val="ru-RU"/>
        </w:rPr>
        <w:tab/>
      </w:r>
      <w:r w:rsidRPr="006C7E88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 w:rsidRPr="006C7E88">
        <w:rPr>
          <w:rFonts w:ascii="Times New Roman" w:hAnsi="Times New Roman"/>
          <w:sz w:val="22"/>
        </w:rPr>
        <w:t> </w:t>
      </w:r>
      <w:r w:rsidR="00514B7C">
        <w:rPr>
          <w:rFonts w:ascii="Times New Roman" w:hAnsi="Times New Roman"/>
          <w:sz w:val="22"/>
          <w:lang w:val="ru-RU"/>
        </w:rPr>
        <w:t>2023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6C7E88">
        <w:rPr>
          <w:rFonts w:ascii="Times New Roman" w:hAnsi="Times New Roman"/>
          <w:sz w:val="22"/>
          <w:lang w:val="ru-RU"/>
        </w:rPr>
        <w:tab/>
      </w:r>
      <w:r w:rsidRPr="006C7E88">
        <w:rPr>
          <w:rFonts w:ascii="Times New Roman" w:eastAsia="Times New Roman" w:hAnsi="Times New Roman"/>
          <w:sz w:val="22"/>
          <w:lang w:val="ru-RU"/>
        </w:rPr>
        <w:tab/>
      </w:r>
      <w:r w:rsidRPr="006C7E88">
        <w:rPr>
          <w:rFonts w:ascii="Times New Roman" w:eastAsia="Times New Roman" w:hAnsi="Times New Roman"/>
          <w:sz w:val="22"/>
          <w:lang w:val="ru-RU"/>
        </w:rPr>
        <w:tab/>
        <w:t xml:space="preserve">        </w:t>
      </w:r>
      <w:r w:rsidRPr="006C7E88">
        <w:rPr>
          <w:rFonts w:ascii="Times New Roman" w:eastAsia="Times New Roman" w:hAnsi="Times New Roman"/>
          <w:sz w:val="22"/>
          <w:lang w:val="ru-RU"/>
        </w:rPr>
        <w:tab/>
        <w:t xml:space="preserve">                     </w:t>
      </w:r>
    </w:p>
    <w:p w:rsidR="00BD5E58" w:rsidRPr="006C7E88" w:rsidRDefault="00684296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6C7E88">
        <w:rPr>
          <w:rFonts w:ascii="Times New Roman" w:eastAsia="Times New Roman" w:hAnsi="Times New Roman"/>
          <w:sz w:val="22"/>
          <w:lang w:val="ru-RU"/>
        </w:rPr>
        <w:t>Финансовый управляющий должника</w:t>
      </w:r>
      <w:r w:rsidR="003C49CC" w:rsidRPr="006C7E88">
        <w:rPr>
          <w:rFonts w:ascii="Times New Roman" w:eastAsia="Times New Roman" w:hAnsi="Times New Roman"/>
          <w:sz w:val="22"/>
          <w:lang w:val="ru-RU"/>
        </w:rPr>
        <w:t xml:space="preserve"> </w:t>
      </w:r>
      <w:r w:rsidR="00514B7C" w:rsidRPr="00514B7C">
        <w:rPr>
          <w:rFonts w:ascii="Times New Roman" w:eastAsia="Times New Roman" w:hAnsi="Times New Roman"/>
          <w:sz w:val="22"/>
          <w:lang w:val="ru-RU"/>
        </w:rPr>
        <w:t>Шварцкопф</w:t>
      </w:r>
      <w:r w:rsidR="00514B7C">
        <w:rPr>
          <w:rFonts w:ascii="Times New Roman" w:eastAsia="Times New Roman" w:hAnsi="Times New Roman"/>
          <w:sz w:val="22"/>
          <w:lang w:val="ru-RU"/>
        </w:rPr>
        <w:t>а</w:t>
      </w:r>
      <w:r w:rsidR="00514B7C" w:rsidRPr="00514B7C">
        <w:rPr>
          <w:rFonts w:ascii="Times New Roman" w:eastAsia="Times New Roman" w:hAnsi="Times New Roman"/>
          <w:sz w:val="22"/>
          <w:lang w:val="ru-RU"/>
        </w:rPr>
        <w:t xml:space="preserve"> Эдуард</w:t>
      </w:r>
      <w:r w:rsidR="00514B7C">
        <w:rPr>
          <w:rFonts w:ascii="Times New Roman" w:eastAsia="Times New Roman" w:hAnsi="Times New Roman"/>
          <w:sz w:val="22"/>
          <w:lang w:val="ru-RU"/>
        </w:rPr>
        <w:t>а</w:t>
      </w:r>
      <w:r w:rsidR="00514B7C" w:rsidRPr="00514B7C">
        <w:rPr>
          <w:rFonts w:ascii="Times New Roman" w:eastAsia="Times New Roman" w:hAnsi="Times New Roman"/>
          <w:sz w:val="22"/>
          <w:lang w:val="ru-RU"/>
        </w:rPr>
        <w:t xml:space="preserve"> Леович</w:t>
      </w:r>
      <w:r w:rsidR="00514B7C">
        <w:rPr>
          <w:rFonts w:ascii="Times New Roman" w:eastAsia="Times New Roman" w:hAnsi="Times New Roman"/>
          <w:sz w:val="22"/>
          <w:lang w:val="ru-RU"/>
        </w:rPr>
        <w:t>а</w:t>
      </w:r>
      <w:r w:rsidR="00514B7C" w:rsidRPr="00514B7C">
        <w:rPr>
          <w:rFonts w:ascii="Times New Roman" w:eastAsia="Times New Roman" w:hAnsi="Times New Roman"/>
          <w:sz w:val="22"/>
          <w:lang w:val="ru-RU"/>
        </w:rPr>
        <w:t xml:space="preserve"> (05.11.1974 г.р., место рождения: г. Краснотурьинск Свердловская обл., адрес регистрации: Свердловская обл., Сысертский р-он, с. Патруши ул. Центральная, д. 2, кв. 24, СНИЛС 027-405-609-35, ИНН 661701366401)</w:t>
      </w:r>
      <w:r w:rsidR="00B87ED2" w:rsidRPr="006C7E88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6C7E88" w:rsidRPr="006C7E88">
        <w:rPr>
          <w:rFonts w:ascii="Times New Roman" w:eastAsia="Times New Roman" w:hAnsi="Times New Roman"/>
          <w:sz w:val="22"/>
          <w:lang w:val="ru-RU"/>
        </w:rPr>
        <w:t>Бондаренко Алексей Александрович</w:t>
      </w:r>
      <w:r w:rsidR="004C2C9D" w:rsidRPr="006C7E88">
        <w:rPr>
          <w:rFonts w:ascii="Times New Roman" w:eastAsia="Times New Roman" w:hAnsi="Times New Roman"/>
          <w:sz w:val="22"/>
          <w:lang w:val="ru-RU"/>
        </w:rPr>
        <w:t>, действ</w:t>
      </w:r>
      <w:r w:rsidR="006C7E88" w:rsidRPr="006C7E88">
        <w:rPr>
          <w:rFonts w:ascii="Times New Roman" w:eastAsia="Times New Roman" w:hAnsi="Times New Roman"/>
          <w:sz w:val="22"/>
          <w:lang w:val="ru-RU"/>
        </w:rPr>
        <w:t>ующий</w:t>
      </w:r>
      <w:r w:rsidR="004C2C9D" w:rsidRPr="006C7E88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B45BC3" w:rsidRPr="00B45BC3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514B7C" w:rsidRPr="00514B7C">
        <w:rPr>
          <w:rFonts w:ascii="Times New Roman" w:eastAsia="Times New Roman" w:hAnsi="Times New Roman"/>
          <w:sz w:val="22"/>
          <w:lang w:val="ru-RU"/>
        </w:rPr>
        <w:t>Арбитражного суда Свердловской области от 21.02.2023г. (рез. часть от 15.02.2023г.) по делу № А60-70947/2022</w:t>
      </w:r>
      <w:r w:rsidR="001C44E2" w:rsidRPr="006C7E88">
        <w:rPr>
          <w:rFonts w:ascii="Times New Roman" w:eastAsia="Times New Roman" w:hAnsi="Times New Roman"/>
          <w:sz w:val="22"/>
          <w:lang w:val="ru-RU"/>
        </w:rPr>
        <w:t> </w:t>
      </w:r>
      <w:r w:rsidR="00077F47" w:rsidRPr="006C7E88">
        <w:rPr>
          <w:rFonts w:ascii="Times New Roman" w:eastAsia="Times New Roman" w:hAnsi="Times New Roman"/>
          <w:sz w:val="22"/>
          <w:lang w:val="ru-RU"/>
        </w:rPr>
        <w:t xml:space="preserve"> </w:t>
      </w:r>
      <w:r w:rsidRPr="006C7E88">
        <w:rPr>
          <w:rFonts w:ascii="Times New Roman" w:eastAsia="Times New Roman" w:hAnsi="Times New Roman"/>
          <w:sz w:val="22"/>
          <w:lang w:val="ru-RU"/>
        </w:rPr>
        <w:t xml:space="preserve">с одной стороны, и </w:t>
      </w:r>
    </w:p>
    <w:p w:rsidR="00BD5E58" w:rsidRPr="006C7E88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дальнейшем «Заявитель»,  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основании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__________________________________________________________,с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другой стороны,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заключили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настоящий Договор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о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нижеследующем:</w:t>
      </w:r>
    </w:p>
    <w:p w:rsidR="00BD5E58" w:rsidRPr="006C7E88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BD5E58" w:rsidRPr="006C7E88" w:rsidRDefault="00684296">
      <w:pPr>
        <w:pStyle w:val="HTML0"/>
        <w:jc w:val="center"/>
        <w:rPr>
          <w:rFonts w:ascii="Times New Roman" w:eastAsia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>1.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ПРЕДМЕТ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eastAsia="Times New Roman" w:hAnsi="Times New Roman"/>
          <w:b/>
          <w:sz w:val="22"/>
          <w:lang w:val="ru-RU"/>
        </w:rPr>
        <w:t>ДОГОВОРА</w:t>
      </w:r>
    </w:p>
    <w:p w:rsidR="00BD5E58" w:rsidRPr="006C7E88" w:rsidRDefault="00684296">
      <w:pPr>
        <w:ind w:firstLine="709"/>
        <w:jc w:val="both"/>
        <w:rPr>
          <w:rFonts w:eastAsia="Times New Roman"/>
          <w:sz w:val="22"/>
        </w:rPr>
      </w:pPr>
      <w:r w:rsidRPr="006C7E88">
        <w:rPr>
          <w:rFonts w:eastAsia="Times New Roman"/>
          <w:sz w:val="22"/>
        </w:rPr>
        <w:t>1.1 В соответствии с условиями настоящего Договора Заявитель  для  участия  в  открытых торгах по Лоту № ____ по продаже имущества</w:t>
      </w:r>
      <w:r w:rsidR="00892C26">
        <w:rPr>
          <w:rFonts w:eastAsia="Times New Roman"/>
          <w:sz w:val="22"/>
        </w:rPr>
        <w:t xml:space="preserve"> должника</w:t>
      </w:r>
      <w:r w:rsidR="00B660D3">
        <w:rPr>
          <w:rFonts w:eastAsia="Times New Roman"/>
          <w:sz w:val="22"/>
        </w:rPr>
        <w:t>,</w:t>
      </w:r>
      <w:r w:rsidRPr="006C7E88">
        <w:rPr>
          <w:rFonts w:eastAsia="Times New Roman"/>
          <w:sz w:val="22"/>
        </w:rPr>
        <w:t xml:space="preserve"> проводимых __.__.20__г. в __ ч</w:t>
      </w:r>
      <w:r w:rsidR="006C7E88" w:rsidRPr="006C7E88">
        <w:rPr>
          <w:rFonts w:eastAsia="Times New Roman"/>
          <w:sz w:val="22"/>
        </w:rPr>
        <w:t>ас.__ мин. на сайте «www.</w:t>
      </w:r>
      <w:r w:rsidR="00892C26">
        <w:rPr>
          <w:rFonts w:eastAsia="Times New Roman"/>
          <w:sz w:val="22"/>
        </w:rPr>
        <w:t>________</w:t>
      </w:r>
      <w:r w:rsidRPr="006C7E88">
        <w:rPr>
          <w:rFonts w:eastAsia="Times New Roman"/>
          <w:sz w:val="22"/>
        </w:rPr>
        <w:t>.ru» перечисляет задаток в размере ___________________ на расчетный счет:</w:t>
      </w:r>
    </w:p>
    <w:p w:rsidR="00BD5E58" w:rsidRPr="006C7E88" w:rsidRDefault="00514B7C" w:rsidP="00D516E9">
      <w:pPr>
        <w:ind w:firstLine="708"/>
        <w:jc w:val="both"/>
        <w:rPr>
          <w:rFonts w:eastAsia="Times New Roman"/>
          <w:sz w:val="22"/>
        </w:rPr>
      </w:pPr>
      <w:r w:rsidRPr="007E54ED">
        <w:rPr>
          <w:szCs w:val="20"/>
        </w:rPr>
        <w:t>Шварцкопф Эдуард Леович, номер счета – 40817810572001152464, Банк получателя – Челябинское отделение №8597 ПАО Сбербанк, БИК – 047501602, Корр.счет – 30101810700000000602, ИНН 7707083893, КПП 745302001</w:t>
      </w:r>
      <w:r w:rsidR="001A55E5" w:rsidRPr="006C7E88">
        <w:rPr>
          <w:sz w:val="22"/>
        </w:rPr>
        <w:t>.</w:t>
      </w:r>
    </w:p>
    <w:p w:rsidR="00BD5E58" w:rsidRPr="006C7E88" w:rsidRDefault="00684296">
      <w:pPr>
        <w:ind w:firstLine="709"/>
        <w:jc w:val="both"/>
        <w:rPr>
          <w:rFonts w:eastAsia="Times New Roman"/>
          <w:sz w:val="22"/>
        </w:rPr>
      </w:pPr>
      <w:r w:rsidRPr="006C7E88">
        <w:rPr>
          <w:rFonts w:eastAsia="Times New Roman"/>
          <w:bCs/>
          <w:sz w:val="22"/>
        </w:rPr>
        <w:t>Заявитель</w:t>
      </w:r>
      <w:r w:rsidRPr="006C7E88">
        <w:rPr>
          <w:rFonts w:eastAsia="Times New Roman"/>
          <w:b/>
          <w:bCs/>
          <w:sz w:val="22"/>
        </w:rPr>
        <w:t xml:space="preserve"> </w:t>
      </w:r>
      <w:r w:rsidRPr="006C7E88">
        <w:rPr>
          <w:rFonts w:eastAsia="Times New Roman"/>
          <w:sz w:val="22"/>
        </w:rPr>
        <w:t xml:space="preserve">передает, а </w:t>
      </w:r>
      <w:r w:rsidRPr="006C7E88">
        <w:rPr>
          <w:rFonts w:eastAsia="Times New Roman"/>
          <w:bCs/>
          <w:sz w:val="22"/>
        </w:rPr>
        <w:t>Организатор торгов</w:t>
      </w:r>
      <w:r w:rsidRPr="006C7E88">
        <w:rPr>
          <w:rFonts w:eastAsia="Times New Roman"/>
          <w:b/>
          <w:bCs/>
          <w:sz w:val="22"/>
        </w:rPr>
        <w:t xml:space="preserve"> </w:t>
      </w:r>
      <w:r w:rsidRPr="006C7E88"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BD5E58" w:rsidRPr="006C7E88" w:rsidRDefault="00684296">
      <w:pPr>
        <w:ind w:firstLine="709"/>
        <w:jc w:val="both"/>
        <w:rPr>
          <w:sz w:val="22"/>
        </w:rPr>
      </w:pPr>
      <w:r w:rsidRPr="006C7E88">
        <w:rPr>
          <w:sz w:val="22"/>
        </w:rPr>
        <w:t xml:space="preserve">- заключить с Продавцом договор купли </w:t>
      </w:r>
      <w:r w:rsidRPr="006C7E88">
        <w:rPr>
          <w:sz w:val="22"/>
        </w:rPr>
        <w:noBreakHyphen/>
        <w:t xml:space="preserve"> продажи имущества по Лоту № ____ в случае, если </w:t>
      </w:r>
      <w:r w:rsidRPr="006C7E88">
        <w:rPr>
          <w:bCs/>
          <w:sz w:val="22"/>
        </w:rPr>
        <w:t>Заявитель</w:t>
      </w:r>
      <w:r w:rsidRPr="006C7E88">
        <w:rPr>
          <w:b/>
          <w:bCs/>
          <w:sz w:val="22"/>
        </w:rPr>
        <w:t xml:space="preserve"> </w:t>
      </w:r>
      <w:r w:rsidRPr="006C7E88">
        <w:rPr>
          <w:sz w:val="22"/>
        </w:rPr>
        <w:t>окажется победителем торгов;</w:t>
      </w:r>
    </w:p>
    <w:p w:rsidR="00BD5E58" w:rsidRPr="006C7E88" w:rsidRDefault="00684296">
      <w:pPr>
        <w:ind w:firstLine="709"/>
        <w:jc w:val="both"/>
        <w:rPr>
          <w:sz w:val="22"/>
        </w:rPr>
      </w:pPr>
      <w:r w:rsidRPr="006C7E88">
        <w:rPr>
          <w:sz w:val="22"/>
        </w:rPr>
        <w:t>- оплатить имущество, приобретенное в ходе торгов в указанные сроки.</w:t>
      </w:r>
    </w:p>
    <w:p w:rsidR="00BD5E58" w:rsidRPr="006C7E8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>2.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ПОРЯДОК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ВНЕСЕНИЯ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BD5E58" w:rsidRPr="006C7E88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2.1.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Задаток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должен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быть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внесен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Заявителем на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указанный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1.1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настоящего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Договора счет   не позднее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даты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окончания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приема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заявок,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указанной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информационном сообщении 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о проведении открытых  торгов, 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считается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внесенным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даты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поступления задатка на указанный расчетный счет. 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случае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не поступления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 задатка до даты окончания приема заявок на расчетный счет должника обязательства Заявителя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по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внесению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задатка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BD5E58" w:rsidRPr="006C7E88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6C7E88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6C7E88">
        <w:rPr>
          <w:rFonts w:ascii="Times New Roman" w:hAnsi="Times New Roman"/>
          <w:sz w:val="22"/>
          <w:lang w:val="ru-RU"/>
        </w:rPr>
        <w:t>) для участия в открытых торгах по (</w:t>
      </w:r>
      <w:r w:rsidRPr="006C7E88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6C7E88">
        <w:rPr>
          <w:rFonts w:ascii="Times New Roman" w:hAnsi="Times New Roman"/>
          <w:sz w:val="22"/>
          <w:lang w:val="ru-RU"/>
        </w:rPr>
        <w:t>).</w:t>
      </w:r>
    </w:p>
    <w:p w:rsidR="00BD5E58" w:rsidRPr="006C7E88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должник не вправе распоряжаться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 денежными средствами, поступившими на его счет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 качестве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задатка.</w:t>
      </w:r>
    </w:p>
    <w:p w:rsidR="00BD5E58" w:rsidRPr="006C7E88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2.4.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денежные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средства,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перечисленные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соответствии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настоящим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договором,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проценты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не начисляются.</w:t>
      </w:r>
    </w:p>
    <w:p w:rsidR="00BD5E58" w:rsidRPr="006C7E8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>3.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ПОРЯДОК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ВОЗВРАТА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И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УДЕРЖАНИЯ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ЗАДАТКА</w:t>
      </w:r>
    </w:p>
    <w:p w:rsidR="00BD5E58" w:rsidRPr="006C7E88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3.1.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Задаток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:rsidR="00BD5E58" w:rsidRPr="006C7E88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3.2.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 xml:space="preserve">Задаток возвращается на расчетный счет,  с которого была произведена оплата задатка. </w:t>
      </w:r>
    </w:p>
    <w:p w:rsidR="00BD5E58" w:rsidRPr="006C7E88" w:rsidRDefault="00684296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</w:t>
      </w:r>
      <w:r w:rsidR="00733FDE">
        <w:rPr>
          <w:rFonts w:ascii="Times New Roman" w:hAnsi="Times New Roman"/>
          <w:sz w:val="22"/>
          <w:lang w:val="ru-RU"/>
        </w:rPr>
        <w:t>.</w:t>
      </w:r>
      <w:bookmarkStart w:id="0" w:name="_GoBack"/>
      <w:bookmarkEnd w:id="0"/>
    </w:p>
    <w:p w:rsidR="00613B84" w:rsidRPr="006C7E88" w:rsidRDefault="00613B8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F24CBB" w:rsidRPr="006C7E88" w:rsidRDefault="00F24CBB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BD5E58" w:rsidRPr="006C7E88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>4.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СРОК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ДЕЙСТВИЯ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НАСТОЯЩЕГО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BD5E58" w:rsidRPr="006C7E88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4.1.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Настоящий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Договор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вступает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силу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момента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BD5E58" w:rsidRPr="006C7E88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sz w:val="22"/>
          <w:lang w:val="ru-RU"/>
        </w:rPr>
        <w:t>4.2.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Все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возможные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споры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разногласия,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связанные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исполнением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настоящего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Договора,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будут разрешаться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Сторонами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путем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переговоров.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случае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невозможности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разрешения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споров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и разногласий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путем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переговоров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они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передаются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на</w:t>
      </w:r>
      <w:r w:rsidRPr="006C7E88">
        <w:rPr>
          <w:rFonts w:ascii="Times New Roman" w:hAnsi="Times New Roman"/>
          <w:sz w:val="22"/>
        </w:rPr>
        <w:t> </w:t>
      </w:r>
      <w:r w:rsidRPr="006C7E88">
        <w:rPr>
          <w:rFonts w:ascii="Times New Roman" w:hAnsi="Times New Roman"/>
          <w:sz w:val="22"/>
          <w:lang w:val="ru-RU"/>
        </w:rPr>
        <w:t>разрешение в Арбитражный суд Челябинской области.</w:t>
      </w:r>
    </w:p>
    <w:p w:rsidR="00480D91" w:rsidRPr="006C7E88" w:rsidRDefault="00480D9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BD5E58" w:rsidRPr="006C7E8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6C7E8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6C7E88" w:rsidRDefault="00684296">
      <w:pPr>
        <w:jc w:val="center"/>
        <w:rPr>
          <w:sz w:val="22"/>
        </w:rPr>
      </w:pPr>
      <w:r w:rsidRPr="006C7E88">
        <w:rPr>
          <w:b/>
          <w:sz w:val="22"/>
        </w:rPr>
        <w:t>ПОДПИСИ СТОРОН:</w:t>
      </w:r>
    </w:p>
    <w:p w:rsidR="00BD5E58" w:rsidRPr="006C7E88" w:rsidRDefault="00BD5E58">
      <w:pPr>
        <w:jc w:val="both"/>
        <w:rPr>
          <w:b/>
          <w:sz w:val="22"/>
        </w:rPr>
      </w:pPr>
    </w:p>
    <w:p w:rsidR="00BD5E58" w:rsidRPr="006C7E88" w:rsidRDefault="00BD5E58">
      <w:pPr>
        <w:jc w:val="both"/>
        <w:rPr>
          <w:b/>
          <w:sz w:val="22"/>
        </w:rPr>
      </w:pPr>
    </w:p>
    <w:p w:rsidR="00BD5E58" w:rsidRPr="006C7E88" w:rsidRDefault="00684296">
      <w:pPr>
        <w:tabs>
          <w:tab w:val="center" w:pos="4677"/>
        </w:tabs>
        <w:jc w:val="both"/>
        <w:rPr>
          <w:sz w:val="22"/>
        </w:rPr>
      </w:pPr>
      <w:r w:rsidRPr="006C7E88">
        <w:rPr>
          <w:b/>
          <w:sz w:val="22"/>
        </w:rPr>
        <w:t>«Организатор торгов»</w:t>
      </w:r>
      <w:r w:rsidRPr="006C7E88">
        <w:rPr>
          <w:b/>
          <w:sz w:val="22"/>
        </w:rPr>
        <w:tab/>
        <w:t xml:space="preserve">                                         «Заявитель»</w:t>
      </w:r>
    </w:p>
    <w:p w:rsidR="00BD5E58" w:rsidRPr="006C7E88" w:rsidRDefault="00BD5E58">
      <w:pPr>
        <w:jc w:val="both"/>
        <w:rPr>
          <w:b/>
          <w:sz w:val="22"/>
        </w:rPr>
      </w:pPr>
    </w:p>
    <w:p w:rsidR="00BD5E58" w:rsidRPr="006C7E88" w:rsidRDefault="00BD5E58">
      <w:pPr>
        <w:tabs>
          <w:tab w:val="left" w:pos="5505"/>
        </w:tabs>
        <w:jc w:val="both"/>
        <w:rPr>
          <w:b/>
          <w:sz w:val="22"/>
        </w:rPr>
      </w:pPr>
    </w:p>
    <w:p w:rsidR="00BD5E58" w:rsidRPr="006C7E88" w:rsidRDefault="00684296">
      <w:pPr>
        <w:tabs>
          <w:tab w:val="left" w:pos="5505"/>
        </w:tabs>
        <w:jc w:val="both"/>
        <w:rPr>
          <w:sz w:val="22"/>
        </w:rPr>
      </w:pPr>
      <w:r w:rsidRPr="006C7E88">
        <w:rPr>
          <w:sz w:val="22"/>
        </w:rPr>
        <w:t xml:space="preserve">___________________________                                     </w:t>
      </w:r>
      <w:r w:rsidRPr="006C7E88">
        <w:rPr>
          <w:sz w:val="22"/>
        </w:rPr>
        <w:tab/>
        <w:t xml:space="preserve">   _______________________________</w:t>
      </w:r>
    </w:p>
    <w:p w:rsidR="00BD5E58" w:rsidRPr="006C7E88" w:rsidRDefault="00BD5E58">
      <w:pPr>
        <w:jc w:val="both"/>
        <w:rPr>
          <w:sz w:val="22"/>
        </w:rPr>
      </w:pPr>
    </w:p>
    <w:p w:rsidR="00BD5E58" w:rsidRPr="006C7E88" w:rsidRDefault="00BD5E58">
      <w:pPr>
        <w:jc w:val="both"/>
        <w:rPr>
          <w:sz w:val="22"/>
        </w:rPr>
      </w:pPr>
    </w:p>
    <w:p w:rsidR="00BD5E58" w:rsidRPr="006C7E88" w:rsidRDefault="00BD5E58">
      <w:pPr>
        <w:jc w:val="both"/>
        <w:rPr>
          <w:sz w:val="22"/>
        </w:rPr>
      </w:pPr>
    </w:p>
    <w:p w:rsidR="00BD5E58" w:rsidRPr="006C7E88" w:rsidRDefault="004C2C9D">
      <w:pPr>
        <w:jc w:val="both"/>
        <w:rPr>
          <w:sz w:val="22"/>
        </w:rPr>
      </w:pPr>
      <w:r w:rsidRPr="006C7E88">
        <w:rPr>
          <w:sz w:val="22"/>
        </w:rPr>
        <w:t>________________ /</w:t>
      </w:r>
      <w:r w:rsidR="006C7E88" w:rsidRPr="006C7E88">
        <w:rPr>
          <w:sz w:val="22"/>
        </w:rPr>
        <w:t>Бондаренко А.А.</w:t>
      </w:r>
      <w:r w:rsidR="00684296" w:rsidRPr="006C7E88">
        <w:rPr>
          <w:sz w:val="22"/>
        </w:rPr>
        <w:t xml:space="preserve"> /                                          ________________ /_______________/</w:t>
      </w:r>
    </w:p>
    <w:p w:rsidR="00BD5E58" w:rsidRPr="006C7E88" w:rsidRDefault="00684296">
      <w:pPr>
        <w:jc w:val="both"/>
        <w:rPr>
          <w:sz w:val="22"/>
        </w:rPr>
      </w:pPr>
      <w:r w:rsidRPr="006C7E88">
        <w:rPr>
          <w:rFonts w:eastAsia="Times New Roman"/>
          <w:sz w:val="22"/>
        </w:rPr>
        <w:t xml:space="preserve">           </w:t>
      </w:r>
      <w:r w:rsidRPr="006C7E88">
        <w:rPr>
          <w:sz w:val="22"/>
        </w:rPr>
        <w:t xml:space="preserve">подпись                                                                                     </w:t>
      </w:r>
      <w:r w:rsidRPr="006C7E88">
        <w:rPr>
          <w:sz w:val="22"/>
        </w:rPr>
        <w:tab/>
        <w:t xml:space="preserve">          подпись</w:t>
      </w:r>
    </w:p>
    <w:p w:rsidR="00BD5E58" w:rsidRPr="006C7E88" w:rsidRDefault="00BD5E58">
      <w:pPr>
        <w:rPr>
          <w:sz w:val="22"/>
        </w:rPr>
      </w:pPr>
    </w:p>
    <w:sectPr w:rsidR="00BD5E58" w:rsidRPr="006C7E88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827" w:rsidRDefault="00DA3827">
      <w:r>
        <w:separator/>
      </w:r>
    </w:p>
  </w:endnote>
  <w:endnote w:type="continuationSeparator" w:id="0">
    <w:p w:rsidR="00DA3827" w:rsidRDefault="00DA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684296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5E58" w:rsidRDefault="00684296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33FDE" w:rsidRPr="00733FDE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BD5E58" w:rsidRDefault="00684296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33FDE" w:rsidRPr="00733FDE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BD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827" w:rsidRDefault="00DA3827">
      <w:pPr>
        <w:pStyle w:val="GenStyleDefPar"/>
      </w:pPr>
      <w:r>
        <w:separator/>
      </w:r>
    </w:p>
  </w:footnote>
  <w:footnote w:type="continuationSeparator" w:id="0">
    <w:p w:rsidR="00DA3827" w:rsidRDefault="00DA382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229"/>
    <w:rsid w:val="00070753"/>
    <w:rsid w:val="00077EB7"/>
    <w:rsid w:val="00077F47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451CA"/>
    <w:rsid w:val="0015536C"/>
    <w:rsid w:val="00155F6E"/>
    <w:rsid w:val="001603B0"/>
    <w:rsid w:val="0016361B"/>
    <w:rsid w:val="001826CF"/>
    <w:rsid w:val="00194C64"/>
    <w:rsid w:val="001A0A47"/>
    <w:rsid w:val="001A55E5"/>
    <w:rsid w:val="001C44E2"/>
    <w:rsid w:val="001E3BAD"/>
    <w:rsid w:val="001F668B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103D0"/>
    <w:rsid w:val="00310535"/>
    <w:rsid w:val="003215AF"/>
    <w:rsid w:val="00351F17"/>
    <w:rsid w:val="00363324"/>
    <w:rsid w:val="00373763"/>
    <w:rsid w:val="00374500"/>
    <w:rsid w:val="003974D7"/>
    <w:rsid w:val="003A2239"/>
    <w:rsid w:val="003A3487"/>
    <w:rsid w:val="003B7BEC"/>
    <w:rsid w:val="003C49CC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B4227"/>
    <w:rsid w:val="004B7A15"/>
    <w:rsid w:val="004C2C9D"/>
    <w:rsid w:val="004C5C31"/>
    <w:rsid w:val="004E2132"/>
    <w:rsid w:val="004E3658"/>
    <w:rsid w:val="004E6750"/>
    <w:rsid w:val="004F0566"/>
    <w:rsid w:val="005138CF"/>
    <w:rsid w:val="00513D58"/>
    <w:rsid w:val="00514B7C"/>
    <w:rsid w:val="00522171"/>
    <w:rsid w:val="0053787C"/>
    <w:rsid w:val="00543EA3"/>
    <w:rsid w:val="00580DAD"/>
    <w:rsid w:val="00592690"/>
    <w:rsid w:val="00592B6C"/>
    <w:rsid w:val="0059441E"/>
    <w:rsid w:val="005A61A1"/>
    <w:rsid w:val="005C2796"/>
    <w:rsid w:val="005C2895"/>
    <w:rsid w:val="005D6B5B"/>
    <w:rsid w:val="005E789B"/>
    <w:rsid w:val="00601AD0"/>
    <w:rsid w:val="0060438A"/>
    <w:rsid w:val="00613B84"/>
    <w:rsid w:val="00642074"/>
    <w:rsid w:val="00646CE9"/>
    <w:rsid w:val="00654585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712B"/>
    <w:rsid w:val="00702322"/>
    <w:rsid w:val="00710C8B"/>
    <w:rsid w:val="00733FDE"/>
    <w:rsid w:val="0074249C"/>
    <w:rsid w:val="00743DFF"/>
    <w:rsid w:val="00744207"/>
    <w:rsid w:val="007734D0"/>
    <w:rsid w:val="0077541C"/>
    <w:rsid w:val="00775791"/>
    <w:rsid w:val="007936A9"/>
    <w:rsid w:val="00795DAA"/>
    <w:rsid w:val="00797DE5"/>
    <w:rsid w:val="007A1079"/>
    <w:rsid w:val="007A5434"/>
    <w:rsid w:val="008042E8"/>
    <w:rsid w:val="00814353"/>
    <w:rsid w:val="00816EA1"/>
    <w:rsid w:val="008172BA"/>
    <w:rsid w:val="00863CE8"/>
    <w:rsid w:val="00866FB3"/>
    <w:rsid w:val="00873183"/>
    <w:rsid w:val="00886A47"/>
    <w:rsid w:val="00892C26"/>
    <w:rsid w:val="008A02DD"/>
    <w:rsid w:val="008A7B77"/>
    <w:rsid w:val="008C1BA3"/>
    <w:rsid w:val="008D5719"/>
    <w:rsid w:val="008D7FD4"/>
    <w:rsid w:val="008F6732"/>
    <w:rsid w:val="00905EF8"/>
    <w:rsid w:val="00906409"/>
    <w:rsid w:val="00910E74"/>
    <w:rsid w:val="00947358"/>
    <w:rsid w:val="009516B8"/>
    <w:rsid w:val="00964499"/>
    <w:rsid w:val="009669A8"/>
    <w:rsid w:val="00972645"/>
    <w:rsid w:val="00995035"/>
    <w:rsid w:val="009A27EC"/>
    <w:rsid w:val="009B0F68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C7745"/>
    <w:rsid w:val="00AD24A6"/>
    <w:rsid w:val="00AD2D78"/>
    <w:rsid w:val="00AD47D7"/>
    <w:rsid w:val="00AF767E"/>
    <w:rsid w:val="00B149C7"/>
    <w:rsid w:val="00B268A8"/>
    <w:rsid w:val="00B3495C"/>
    <w:rsid w:val="00B45BC3"/>
    <w:rsid w:val="00B5228A"/>
    <w:rsid w:val="00B637B8"/>
    <w:rsid w:val="00B660D3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2C78"/>
    <w:rsid w:val="00C441C8"/>
    <w:rsid w:val="00C65B19"/>
    <w:rsid w:val="00C71E78"/>
    <w:rsid w:val="00C72091"/>
    <w:rsid w:val="00C76F1C"/>
    <w:rsid w:val="00C855BE"/>
    <w:rsid w:val="00CC5B8F"/>
    <w:rsid w:val="00CE1A20"/>
    <w:rsid w:val="00D12F4F"/>
    <w:rsid w:val="00D202E6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3827"/>
    <w:rsid w:val="00DA68DD"/>
    <w:rsid w:val="00DB4BFD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C117A"/>
    <w:rsid w:val="00EC1B35"/>
    <w:rsid w:val="00EC6AAC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E3479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41FC0-C9A1-4C45-801F-F01E76AD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2022-02-22T16:37:00Z</dcterms:created>
  <dcterms:modified xsi:type="dcterms:W3CDTF">2023-08-03T19:07:00Z</dcterms:modified>
</cp:coreProperties>
</file>