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EC7B7" w14:textId="46460CEE" w:rsidR="006D5529" w:rsidRDefault="00DF5C9F">
      <w:r>
        <w:t xml:space="preserve">Лот № 1 </w:t>
      </w:r>
    </w:p>
    <w:p w14:paraId="086AE7F2" w14:textId="69AB3CF4" w:rsidR="00DF5C9F" w:rsidRDefault="00DF5C9F">
      <w:r>
        <w:t>Судно, марка: Сухогруз (ТК-200-8)., модель: Тип и назначение: несамоходное, сухогрузное. Год постройки 1973. Номер проекта 183ВМ. Грузоподъемность 200 т. Право собственности. Дата регистрации: 24.04.2003. Номер гос. Регистрации: 429-03. Доля: 1/1. (ФБУ «Администрация «Обь-</w:t>
      </w:r>
      <w:proofErr w:type="spellStart"/>
      <w:r>
        <w:t>Иртышводпуть</w:t>
      </w:r>
      <w:proofErr w:type="spellEnd"/>
      <w:r>
        <w:t xml:space="preserve">»)., год изготовления: 1973 </w:t>
      </w:r>
      <w:proofErr w:type="spellStart"/>
      <w:r>
        <w:t>г.в</w:t>
      </w:r>
      <w:proofErr w:type="spellEnd"/>
      <w:r>
        <w:t>., Номер 0-3-42903</w:t>
      </w:r>
    </w:p>
    <w:p w14:paraId="694E3C19" w14:textId="12003CAF" w:rsidR="00DF5C9F" w:rsidRDefault="005561B4">
      <w:r>
        <w:rPr>
          <w:noProof/>
        </w:rPr>
        <w:drawing>
          <wp:inline distT="0" distB="0" distL="0" distR="0" wp14:anchorId="1F2D229F" wp14:editId="5BCE5808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C9E9" w14:textId="6C0D714C" w:rsidR="005561B4" w:rsidRDefault="005561B4">
      <w:r>
        <w:rPr>
          <w:noProof/>
        </w:rPr>
        <w:lastRenderedPageBreak/>
        <w:drawing>
          <wp:inline distT="0" distB="0" distL="0" distR="0" wp14:anchorId="4640E769" wp14:editId="07B4855B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7509" w14:textId="77777777" w:rsidR="005561B4" w:rsidRDefault="005561B4">
      <w:pPr>
        <w:rPr>
          <w:noProof/>
        </w:rPr>
      </w:pPr>
    </w:p>
    <w:p w14:paraId="5AC07442" w14:textId="697DA250" w:rsidR="005561B4" w:rsidRDefault="005561B4">
      <w:r>
        <w:rPr>
          <w:noProof/>
        </w:rPr>
        <w:lastRenderedPageBreak/>
        <w:drawing>
          <wp:inline distT="0" distB="0" distL="0" distR="0" wp14:anchorId="5E6F7116" wp14:editId="12AFE65C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B690" w14:textId="77777777" w:rsidR="005561B4" w:rsidRDefault="005561B4"/>
    <w:sectPr w:rsidR="00556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49098" w14:textId="77777777" w:rsidR="00C115D3" w:rsidRDefault="00C115D3" w:rsidP="005561B4">
      <w:pPr>
        <w:spacing w:after="0" w:line="240" w:lineRule="auto"/>
      </w:pPr>
      <w:r>
        <w:separator/>
      </w:r>
    </w:p>
  </w:endnote>
  <w:endnote w:type="continuationSeparator" w:id="0">
    <w:p w14:paraId="0B3CC88B" w14:textId="77777777" w:rsidR="00C115D3" w:rsidRDefault="00C115D3" w:rsidP="0055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CA4A9" w14:textId="77777777" w:rsidR="00C115D3" w:rsidRDefault="00C115D3" w:rsidP="005561B4">
      <w:pPr>
        <w:spacing w:after="0" w:line="240" w:lineRule="auto"/>
      </w:pPr>
      <w:r>
        <w:separator/>
      </w:r>
    </w:p>
  </w:footnote>
  <w:footnote w:type="continuationSeparator" w:id="0">
    <w:p w14:paraId="03A8C912" w14:textId="77777777" w:rsidR="00C115D3" w:rsidRDefault="00C115D3" w:rsidP="005561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E4"/>
    <w:rsid w:val="005561B4"/>
    <w:rsid w:val="006D5529"/>
    <w:rsid w:val="00C115D3"/>
    <w:rsid w:val="00DF5C9F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DE74C"/>
  <w15:chartTrackingRefBased/>
  <w15:docId w15:val="{3BE89264-E924-4F51-A790-23494369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61B4"/>
  </w:style>
  <w:style w:type="paragraph" w:styleId="a5">
    <w:name w:val="footer"/>
    <w:basedOn w:val="a"/>
    <w:link w:val="a6"/>
    <w:uiPriority w:val="99"/>
    <w:unhideWhenUsed/>
    <w:rsid w:val="005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6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Теклёв</dc:creator>
  <cp:keywords/>
  <dc:description/>
  <cp:lastModifiedBy>Александр Теклёв</cp:lastModifiedBy>
  <cp:revision>2</cp:revision>
  <dcterms:created xsi:type="dcterms:W3CDTF">2023-09-14T15:05:00Z</dcterms:created>
  <dcterms:modified xsi:type="dcterms:W3CDTF">2023-09-14T15:22:00Z</dcterms:modified>
</cp:coreProperties>
</file>