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Приложение №2 </w:t>
      </w:r>
    </w:p>
    <w:p>
      <w:pPr>
        <w:pStyle w:val="Normal"/>
        <w:tabs>
          <w:tab w:val="clear" w:pos="720"/>
          <w:tab w:val="left" w:pos="8254" w:leader="none"/>
        </w:tabs>
        <w:jc w:val="right"/>
        <w:rPr/>
      </w:pPr>
      <w:r>
        <w:rPr>
          <w:rFonts w:cs="Times New Roman" w:ascii="Times New Roman" w:hAnsi="Times New Roman"/>
          <w:lang w:val="ru-RU"/>
        </w:rPr>
        <w:t>к</w:t>
      </w:r>
      <w:r>
        <w:rPr>
          <w:rFonts w:cs="Times New Roman" w:ascii="Times New Roman" w:hAnsi="Times New Roman"/>
          <w:spacing w:val="-12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Соглашению</w:t>
      </w:r>
      <w:r>
        <w:rPr>
          <w:rFonts w:cs="Times New Roman" w:ascii="Times New Roman" w:hAnsi="Times New Roman"/>
          <w:b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о предоставлении счета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перечисления задатков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№ </w:t>
      </w:r>
      <w:r>
        <w:rPr>
          <w:rFonts w:cs="Times New Roman" w:ascii="Times New Roman" w:hAnsi="Times New Roman"/>
          <w:lang w:val="ru-RU"/>
        </w:rPr>
        <w:t>___ от «____»________20___г.</w:t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>Договор о задатке</w:t>
      </w:r>
    </w:p>
    <w:tbl>
      <w:tblPr>
        <w:tblW w:w="10812" w:type="dxa"/>
        <w:jc w:val="left"/>
        <w:tblInd w:w="-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7"/>
        <w:gridCol w:w="5294"/>
      </w:tblGrid>
      <w:tr>
        <w:trPr/>
        <w:tc>
          <w:tcPr>
            <w:tcW w:w="551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107" w:right="0" w:hanging="0"/>
              <w:jc w:val="left"/>
              <w:rPr>
                <w:rFonts w:ascii="Times New Roman" w:hAnsi="Times New Roman" w:cs="Times New Roman"/>
                <w:spacing w:val="-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val="ru-RU" w:eastAsia="en-US" w:bidi="ar-SA"/>
              </w:rPr>
              <w:t>г. Екатеринбург</w:t>
            </w:r>
          </w:p>
        </w:tc>
        <w:tc>
          <w:tcPr>
            <w:tcW w:w="5294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35" w:right="0" w:hanging="0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lang w:val="ru-RU"/>
              </w:rPr>
            </w:r>
          </w:p>
        </w:tc>
      </w:tr>
    </w:tbl>
    <w:p>
      <w:pPr>
        <w:pStyle w:val="Style17"/>
        <w:spacing w:before="11" w:after="0"/>
        <w:ind w:left="0" w:right="0" w:hanging="0"/>
        <w:rPr>
          <w:rFonts w:ascii="Times New Roman" w:hAnsi="Times New Roman" w:cs="Times New Roman"/>
          <w:b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</w:r>
    </w:p>
    <w:p>
      <w:pPr>
        <w:pStyle w:val="Normal"/>
        <w:spacing w:before="1" w:after="0"/>
        <w:ind w:left="107" w:right="0" w:firstLine="427"/>
        <w:jc w:val="both"/>
        <w:rPr/>
      </w:pPr>
      <w:r>
        <w:rPr>
          <w:rFonts w:cs="Times New Roman" w:ascii="Times New Roman" w:hAnsi="Times New Roman"/>
          <w:b/>
          <w:lang w:val="ru-RU"/>
        </w:rPr>
        <w:t>ЗАО «Уральская Электронная Торговая Площадка»</w:t>
      </w:r>
      <w:r>
        <w:rPr>
          <w:rFonts w:cs="Times New Roman" w:ascii="Times New Roman" w:hAnsi="Times New Roman"/>
          <w:lang w:val="ru-RU"/>
        </w:rPr>
        <w:t xml:space="preserve">, далее именуемое </w:t>
      </w:r>
      <w:r>
        <w:rPr>
          <w:rFonts w:cs="Times New Roman" w:ascii="Times New Roman" w:hAnsi="Times New Roman"/>
          <w:b/>
          <w:lang w:val="ru-RU"/>
        </w:rPr>
        <w:t>«Оператор»</w:t>
      </w:r>
      <w:r>
        <w:rPr>
          <w:rFonts w:cs="Times New Roman" w:ascii="Times New Roman" w:hAnsi="Times New Roman"/>
          <w:lang w:val="ru-RU"/>
        </w:rPr>
        <w:t xml:space="preserve">, в лице исполнительного директора Хресталовой Станиславы Владимировны, действующей на основании Доверенности от 01.08.2018г., с одной стороны, и </w:t>
      </w:r>
    </w:p>
    <w:p>
      <w:pPr>
        <w:pStyle w:val="Normal"/>
        <w:spacing w:before="1" w:after="0"/>
        <w:ind w:left="107" w:right="0" w:firstLine="427"/>
        <w:jc w:val="both"/>
        <w:rPr/>
      </w:pPr>
      <w:r>
        <w:rPr>
          <w:rFonts w:cs="Times New Roman" w:ascii="Times New Roman" w:hAnsi="Times New Roman"/>
          <w:lang w:val="ru-RU"/>
        </w:rPr>
        <w:t xml:space="preserve">претендент на участие в электронных торгах </w:t>
        <w:tab/>
        <w:t xml:space="preserve">__________________________________________ в лице ________________________ , действующего(-ей) на основании </w:t>
      </w:r>
      <w:r>
        <w:rPr>
          <w:rFonts w:cs="Times New Roman" w:ascii="Times New Roman" w:hAnsi="Times New Roman"/>
          <w:u w:val="single"/>
          <w:lang w:val="ru-RU"/>
        </w:rPr>
        <w:tab/>
        <w:tab/>
      </w:r>
      <w:r>
        <w:rPr>
          <w:rFonts w:cs="Times New Roman" w:ascii="Times New Roman" w:hAnsi="Times New Roman"/>
          <w:lang w:val="ru-RU"/>
        </w:rPr>
        <w:t xml:space="preserve">, именуемое (-ый) в дальнейшем </w:t>
      </w:r>
      <w:r>
        <w:rPr>
          <w:rFonts w:cs="Times New Roman" w:ascii="Times New Roman" w:hAnsi="Times New Roman"/>
          <w:b/>
          <w:lang w:val="ru-RU"/>
        </w:rPr>
        <w:t>«Заявитель»</w:t>
      </w:r>
      <w:r>
        <w:rPr>
          <w:rFonts w:cs="Times New Roman" w:ascii="Times New Roman" w:hAnsi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cs="Times New Roman" w:ascii="Times New Roman" w:hAnsi="Times New Roman"/>
          <w:b/>
          <w:lang w:val="ru-RU"/>
        </w:rPr>
        <w:t>«Договор»</w:t>
      </w:r>
      <w:r>
        <w:rPr>
          <w:rFonts w:cs="Times New Roman" w:ascii="Times New Roman" w:hAnsi="Times New Roman"/>
          <w:lang w:val="ru-RU"/>
        </w:rPr>
        <w:t>) о нижеследующем:</w:t>
      </w:r>
    </w:p>
    <w:p>
      <w:pPr>
        <w:pStyle w:val="Style17"/>
        <w:spacing w:before="11" w:after="0"/>
        <w:ind w:left="107" w:right="0" w:firstLine="427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1"/>
        <w:numPr>
          <w:ilvl w:val="0"/>
          <w:numId w:val="1"/>
        </w:numPr>
        <w:spacing w:lineRule="exact" w:line="219" w:before="1" w:after="0"/>
        <w:ind w:left="0" w:right="0" w:firstLine="459"/>
        <w:jc w:val="center"/>
        <w:rPr/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Предмет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9"/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cs="Times New Roman" w:ascii="Times New Roman" w:hAnsi="Times New Roman"/>
          <w:b/>
          <w:lang w:val="ru-RU"/>
        </w:rPr>
        <w:t>«Задаток»</w:t>
      </w:r>
      <w:r>
        <w:rPr>
          <w:rFonts w:cs="Times New Roman" w:ascii="Times New Roman" w:hAnsi="Times New Roman"/>
          <w:lang w:val="ru-RU"/>
        </w:rPr>
        <w:t>) для участия в электронных торгах:</w:t>
      </w:r>
    </w:p>
    <w:p>
      <w:pPr>
        <w:pStyle w:val="Style17"/>
        <w:tabs>
          <w:tab w:val="clear" w:pos="720"/>
          <w:tab w:val="left" w:pos="993" w:leader="none"/>
          <w:tab w:val="left" w:pos="1765" w:leader="none"/>
          <w:tab w:val="left" w:pos="4258" w:leader="none"/>
        </w:tabs>
        <w:spacing w:before="1" w:after="0"/>
        <w:ind w:left="108" w:right="0" w:firstLine="459"/>
        <w:jc w:val="both"/>
        <w:rPr/>
      </w:pP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Номер (код) торгов _________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по продаже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Лота № _________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,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наименование должника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______________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(в дальнейшем именуемое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«Имущество»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2">
        <w:r>
          <w:rPr>
            <w:rFonts w:cs="Times New Roman" w:ascii="Times New Roman" w:hAnsi="Times New Roman"/>
            <w:sz w:val="22"/>
            <w:szCs w:val="22"/>
            <w:lang w:val="ru-RU"/>
          </w:rPr>
          <w:t>http://www.</w:t>
        </w:r>
      </w:hyperlink>
      <w:hyperlink r:id="rId3">
        <w:r>
          <w:rPr>
            <w:rFonts w:cs="Times New Roman" w:ascii="Times New Roman" w:hAnsi="Times New Roman"/>
            <w:sz w:val="22"/>
            <w:szCs w:val="22"/>
          </w:rPr>
          <w:t>etpu</w:t>
        </w:r>
      </w:hyperlink>
      <w:hyperlink r:id="rId4">
        <w:r>
          <w:rPr>
            <w:rFonts w:cs="Times New Roman" w:ascii="Times New Roman" w:hAnsi="Times New Roman"/>
            <w:sz w:val="22"/>
            <w:szCs w:val="22"/>
            <w:lang w:val="ru-RU"/>
          </w:rPr>
          <w:t>.ru/</w:t>
        </w:r>
      </w:hyperlink>
      <w:r>
        <w:rPr>
          <w:rFonts w:cs="Times New Roman" w:ascii="Times New Roman" w:hAnsi="Times New Roman"/>
          <w:sz w:val="22"/>
          <w:szCs w:val="22"/>
          <w:lang w:val="ru-RU"/>
        </w:rPr>
        <w:t xml:space="preserve">, в сети Интернет (далее по тексту –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«УЭТП»</w:t>
      </w:r>
      <w:r>
        <w:rPr>
          <w:rFonts w:cs="Times New Roman" w:ascii="Times New Roman" w:hAnsi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spacing w:lineRule="exact" w:line="218"/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не вправе изменять условия настоящего договора.</w:t>
      </w:r>
    </w:p>
    <w:p>
      <w:pPr>
        <w:pStyle w:val="Style17"/>
        <w:tabs>
          <w:tab w:val="clear" w:pos="720"/>
          <w:tab w:val="left" w:pos="851" w:leader="none"/>
        </w:tabs>
        <w:spacing w:before="11" w:after="0"/>
        <w:ind w:left="0" w:right="0" w:hanging="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1"/>
        <w:numPr>
          <w:ilvl w:val="0"/>
          <w:numId w:val="1"/>
        </w:numPr>
        <w:tabs>
          <w:tab w:val="clear" w:pos="720"/>
          <w:tab w:val="left" w:pos="851" w:leader="none"/>
        </w:tabs>
        <w:spacing w:before="1" w:after="0"/>
        <w:ind w:left="108" w:right="0" w:firstLine="459"/>
        <w:jc w:val="center"/>
        <w:rPr/>
      </w:pPr>
      <w:r>
        <w:rPr>
          <w:rFonts w:cs="Times New Roman" w:ascii="Times New Roman" w:hAnsi="Times New Roman"/>
          <w:sz w:val="22"/>
          <w:szCs w:val="22"/>
          <w:lang w:val="ru-RU"/>
        </w:rPr>
        <w:t>Порядок</w:t>
      </w:r>
      <w:r>
        <w:rPr>
          <w:rFonts w:cs="Times New Roman" w:ascii="Times New Roman" w:hAnsi="Times New Roman"/>
          <w:sz w:val="22"/>
          <w:szCs w:val="22"/>
        </w:rPr>
        <w:t xml:space="preserve"> и </w:t>
      </w:r>
      <w:r>
        <w:rPr>
          <w:rFonts w:cs="Times New Roman" w:ascii="Times New Roman" w:hAnsi="Times New Roman"/>
          <w:sz w:val="22"/>
          <w:szCs w:val="22"/>
          <w:lang w:val="ru-RU"/>
        </w:rPr>
        <w:t>сроки расчетов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>
      <w:pPr>
        <w:pStyle w:val="ListParagraph"/>
        <w:tabs>
          <w:tab w:val="clear" w:pos="720"/>
          <w:tab w:val="left" w:pos="744" w:leader="none"/>
          <w:tab w:val="left" w:pos="993" w:leader="none"/>
        </w:tabs>
        <w:ind w:left="142" w:right="0" w:firstLine="459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8"/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5" w:leader="none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>
      <w:pPr>
        <w:pStyle w:val="12"/>
        <w:tabs>
          <w:tab w:val="clear" w:pos="720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Получатель: ЗАО «УЭТП» </w:t>
      </w:r>
    </w:p>
    <w:p>
      <w:pPr>
        <w:pStyle w:val="12"/>
        <w:tabs>
          <w:tab w:val="clear" w:pos="720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ИНН 6658372471 / КПП 665801001</w:t>
      </w:r>
    </w:p>
    <w:p>
      <w:pPr>
        <w:pStyle w:val="12"/>
        <w:widowControl w:val="false"/>
        <w:tabs>
          <w:tab w:val="clear" w:pos="720"/>
          <w:tab w:val="left" w:pos="993" w:leader="none"/>
        </w:tabs>
        <w:spacing w:before="0" w:after="0"/>
        <w:ind w:left="142" w:right="84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lang w:val="ru-RU"/>
        </w:rPr>
        <w:t xml:space="preserve">       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lang w:val="ru-RU"/>
        </w:rPr>
        <w:t>р/с 40702810102970000003 в ПАО "МОСКОВСКИЙ КРЕДИТНЫЙ БАНК",г. Москва , к/с      30101810745250000659, БИК 04452565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  <w:lang w:val="ru-RU"/>
        </w:rPr>
        <w:t xml:space="preserve"> </w:t>
      </w:r>
    </w:p>
    <w:p>
      <w:pPr>
        <w:pStyle w:val="1"/>
        <w:tabs>
          <w:tab w:val="clear" w:pos="720"/>
          <w:tab w:val="left" w:pos="993" w:leader="none"/>
        </w:tabs>
        <w:ind w:left="108" w:right="0" w:firstLine="459"/>
        <w:rPr/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В назначении платежа необходимо указывать: </w:t>
      </w:r>
      <w:r>
        <w:rPr>
          <w:rFonts w:cs="Times New Roman" w:ascii="Times New Roman" w:hAnsi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>
        <w:rPr>
          <w:rFonts w:cs="Times New Roman" w:ascii="Times New Roman" w:hAnsi="Times New Roman"/>
          <w:b w:val="false"/>
          <w:sz w:val="22"/>
          <w:szCs w:val="22"/>
          <w:u w:val="single"/>
          <w:lang w:val="ru-RU"/>
        </w:rPr>
        <w:t>.</w:t>
      </w:r>
    </w:p>
    <w:p>
      <w:pPr>
        <w:pStyle w:val="1"/>
        <w:numPr>
          <w:ilvl w:val="1"/>
          <w:numId w:val="1"/>
        </w:numPr>
        <w:tabs>
          <w:tab w:val="clear" w:pos="720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>
        <w:rPr>
          <w:rFonts w:cs="Times New Roman" w:ascii="Times New Roman" w:hAnsi="Times New Roman"/>
          <w:sz w:val="22"/>
          <w:szCs w:val="22"/>
          <w:lang w:val="ru-RU"/>
        </w:rPr>
        <w:t>наличии у Оператора банковских реквизитов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709" w:leader="none"/>
          <w:tab w:val="left" w:pos="993" w:leader="none"/>
        </w:tabs>
        <w:ind w:left="142" w:right="0" w:firstLine="425"/>
        <w:jc w:val="both"/>
        <w:rPr>
          <w:rFonts w:ascii="Times New Roman" w:hAnsi="Times New Roman" w:cs="Times New Roman"/>
          <w:b w:val="false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32" w:leader="none"/>
          <w:tab w:val="left" w:pos="709" w:leader="none"/>
          <w:tab w:val="left" w:pos="993" w:leader="none"/>
        </w:tabs>
        <w:spacing w:lineRule="exact" w:line="219"/>
        <w:ind w:left="142" w:right="0" w:firstLine="425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отзыва заявки на участие в торгах до окончания срока приема заявок;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left="142" w:right="0" w:firstLine="425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/>
        <w:ind w:left="142" w:right="0" w:firstLine="425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признания торгов несостоявшимися по причине допуска к участию в торгах единственного участника;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left="142" w:right="0" w:firstLine="425"/>
        <w:jc w:val="left"/>
        <w:rPr/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отмены торгов</w:t>
      </w:r>
      <w:r>
        <w:rPr>
          <w:rFonts w:cs="Times New Roman" w:ascii="Times New Roman" w:hAnsi="Times New Roman"/>
        </w:rPr>
        <w:t>.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left="142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>
        <w:rPr>
          <w:rFonts w:cs="Times New Roman" w:ascii="Times New Roman" w:hAnsi="Times New Roman"/>
          <w:u w:val="single"/>
          <w:lang w:val="ru-RU"/>
        </w:rPr>
        <w:t>за вычетом банковских расходов</w:t>
      </w:r>
      <w:r>
        <w:rPr>
          <w:rFonts w:cs="Times New Roman" w:ascii="Times New Roman" w:hAnsi="Times New Roman"/>
          <w:lang w:val="ru-RU"/>
        </w:rPr>
        <w:t xml:space="preserve"> по переводу денежных средств. 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left="142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left="142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Сумма Задатка </w:t>
      </w:r>
      <w:r>
        <w:rPr>
          <w:rFonts w:cs="Times New Roman" w:ascii="Times New Roman" w:hAnsi="Times New Roman"/>
          <w:b/>
          <w:lang w:val="ru-RU"/>
        </w:rPr>
        <w:t>не возвращается</w:t>
      </w:r>
      <w:r>
        <w:rPr>
          <w:rFonts w:cs="Times New Roman" w:ascii="Times New Roman" w:hAnsi="Times New Roman"/>
          <w:lang w:val="ru-RU"/>
        </w:rPr>
        <w:t xml:space="preserve"> Заявителю в следующих случаях: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51" w:leader="none"/>
          <w:tab w:val="left" w:pos="993" w:leader="none"/>
        </w:tabs>
        <w:spacing w:before="0" w:after="0"/>
        <w:ind w:left="108" w:right="0" w:firstLine="459"/>
        <w:rPr/>
      </w:pPr>
      <w:r>
        <w:rPr>
          <w:rFonts w:cs="Times New Roman" w:ascii="Times New Roman" w:hAnsi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>
        <w:rPr>
          <w:rFonts w:cs="Times New Roman" w:ascii="Times New Roman" w:hAnsi="Times New Roman"/>
          <w:spacing w:val="-5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течение </w:t>
      </w:r>
      <w:r>
        <w:rPr>
          <w:rFonts w:cs="Times New Roman" w:ascii="Times New Roman" w:hAnsi="Times New Roman"/>
          <w:spacing w:val="-5"/>
          <w:lang w:val="ru-RU"/>
        </w:rPr>
        <w:t xml:space="preserve">срока, установленного Федеральным </w:t>
      </w:r>
      <w:r>
        <w:rPr>
          <w:rFonts w:cs="Times New Roman" w:ascii="Times New Roman" w:hAnsi="Times New Roman"/>
          <w:spacing w:val="-4"/>
          <w:lang w:val="ru-RU"/>
        </w:rPr>
        <w:t xml:space="preserve">законом №127-ФЗ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26.10.2002 </w:t>
      </w:r>
      <w:r>
        <w:rPr>
          <w:rFonts w:cs="Times New Roman" w:ascii="Times New Roman" w:hAnsi="Times New Roman"/>
          <w:spacing w:val="-3"/>
          <w:lang w:val="ru-RU"/>
        </w:rPr>
        <w:t xml:space="preserve">г. «О </w:t>
      </w:r>
      <w:r>
        <w:rPr>
          <w:rFonts w:cs="Times New Roman" w:ascii="Times New Roman" w:hAnsi="Times New Roman"/>
          <w:spacing w:val="-5"/>
          <w:lang w:val="ru-RU"/>
        </w:rPr>
        <w:t>несостоятельности (банкротстве)»;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9" w:leader="none"/>
          <w:tab w:val="left" w:pos="993" w:leader="none"/>
        </w:tabs>
        <w:spacing w:lineRule="exact" w:line="218" w:before="0" w:after="0"/>
        <w:ind w:left="108" w:right="0" w:firstLine="459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36" w:leader="none"/>
          <w:tab w:val="left" w:pos="993" w:leader="none"/>
        </w:tabs>
        <w:ind w:left="108" w:right="0" w:firstLine="459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случае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поступления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суммы задатка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полном размере и/или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установленный </w:t>
      </w:r>
      <w:r>
        <w:rPr>
          <w:rFonts w:cs="Times New Roman" w:ascii="Times New Roman" w:hAnsi="Times New Roman"/>
          <w:b/>
          <w:spacing w:val="-4"/>
          <w:lang w:val="ru-RU"/>
        </w:rPr>
        <w:t>срок</w:t>
      </w:r>
      <w:r>
        <w:rPr>
          <w:rFonts w:cs="Times New Roman" w:ascii="Times New Roman" w:hAnsi="Times New Roman"/>
          <w:spacing w:val="-4"/>
          <w:lang w:val="ru-RU"/>
        </w:rPr>
        <w:t xml:space="preserve">, </w:t>
      </w:r>
      <w:r>
        <w:rPr>
          <w:rFonts w:cs="Times New Roman" w:ascii="Times New Roman" w:hAnsi="Times New Roman"/>
          <w:lang w:val="ru-RU"/>
        </w:rPr>
        <w:t xml:space="preserve">а </w:t>
      </w:r>
      <w:r>
        <w:rPr>
          <w:rFonts w:cs="Times New Roman" w:ascii="Times New Roman" w:hAnsi="Times New Roman"/>
          <w:spacing w:val="-4"/>
          <w:lang w:val="ru-RU"/>
        </w:rPr>
        <w:t xml:space="preserve">также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5"/>
          <w:lang w:val="ru-RU"/>
        </w:rPr>
        <w:t xml:space="preserve">случае, </w:t>
      </w:r>
      <w:r>
        <w:rPr>
          <w:rFonts w:cs="Times New Roman" w:ascii="Times New Roman" w:hAnsi="Times New Roman"/>
          <w:spacing w:val="-4"/>
          <w:lang w:val="ru-RU"/>
        </w:rPr>
        <w:t xml:space="preserve">если </w:t>
      </w:r>
      <w:r>
        <w:rPr>
          <w:rFonts w:cs="Times New Roman" w:ascii="Times New Roman" w:hAnsi="Times New Roman"/>
          <w:spacing w:val="-5"/>
          <w:lang w:val="ru-RU"/>
        </w:rPr>
        <w:t xml:space="preserve">Заявитель, </w:t>
      </w:r>
      <w:r>
        <w:rPr>
          <w:rFonts w:cs="Times New Roman" w:ascii="Times New Roman" w:hAnsi="Times New Roman"/>
          <w:spacing w:val="-3"/>
          <w:lang w:val="ru-RU"/>
        </w:rPr>
        <w:t xml:space="preserve">при </w:t>
      </w:r>
      <w:r>
        <w:rPr>
          <w:rFonts w:cs="Times New Roman" w:ascii="Times New Roman" w:hAnsi="Times New Roman"/>
          <w:spacing w:val="-5"/>
          <w:lang w:val="ru-RU"/>
        </w:rPr>
        <w:t xml:space="preserve">перечислении задатка,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указал сведения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перечисленные,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>п.2.3.</w:t>
      </w:r>
      <w:r>
        <w:rPr>
          <w:rFonts w:cs="Times New Roman" w:ascii="Times New Roman" w:hAnsi="Times New Roman"/>
          <w:spacing w:val="-4"/>
          <w:lang w:val="ru-RU"/>
        </w:rPr>
        <w:t xml:space="preserve"> настоящего </w:t>
      </w:r>
      <w:r>
        <w:rPr>
          <w:rFonts w:cs="Times New Roman" w:ascii="Times New Roman" w:hAnsi="Times New Roman"/>
          <w:spacing w:val="-5"/>
          <w:lang w:val="ru-RU"/>
        </w:rPr>
        <w:t xml:space="preserve">Договора, обязательства </w:t>
      </w:r>
      <w:r>
        <w:rPr>
          <w:rFonts w:cs="Times New Roman" w:ascii="Times New Roman" w:hAnsi="Times New Roman"/>
          <w:spacing w:val="-4"/>
          <w:lang w:val="ru-RU"/>
        </w:rPr>
        <w:t xml:space="preserve">Заявителя </w:t>
      </w:r>
      <w:r>
        <w:rPr>
          <w:rFonts w:cs="Times New Roman" w:ascii="Times New Roman" w:hAnsi="Times New Roman"/>
          <w:spacing w:val="-3"/>
          <w:lang w:val="ru-RU"/>
        </w:rPr>
        <w:t xml:space="preserve">по </w:t>
      </w:r>
      <w:r>
        <w:rPr>
          <w:rFonts w:cs="Times New Roman" w:ascii="Times New Roman" w:hAnsi="Times New Roman"/>
          <w:spacing w:val="-5"/>
          <w:lang w:val="ru-RU"/>
        </w:rPr>
        <w:t xml:space="preserve">внесению </w:t>
      </w:r>
      <w:r>
        <w:rPr>
          <w:rFonts w:cs="Times New Roman" w:ascii="Times New Roman" w:hAnsi="Times New Roman"/>
          <w:spacing w:val="-4"/>
          <w:lang w:val="ru-RU"/>
        </w:rPr>
        <w:t xml:space="preserve">задатка </w:t>
      </w:r>
      <w:r>
        <w:rPr>
          <w:rFonts w:cs="Times New Roman" w:ascii="Times New Roman" w:hAnsi="Times New Roman"/>
          <w:spacing w:val="-5"/>
          <w:lang w:val="ru-RU"/>
        </w:rPr>
        <w:t>считаются невыполненными, в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pacing w:val="-3"/>
          <w:lang w:val="ru-RU"/>
        </w:rPr>
        <w:t xml:space="preserve">этом </w:t>
      </w:r>
      <w:r>
        <w:rPr>
          <w:rFonts w:cs="Times New Roman" w:ascii="Times New Roman" w:hAnsi="Times New Roman"/>
          <w:spacing w:val="-4"/>
          <w:lang w:val="ru-RU"/>
        </w:rPr>
        <w:t xml:space="preserve">случае Организатор торгов, вправе </w:t>
      </w:r>
      <w:r>
        <w:rPr>
          <w:rFonts w:cs="Times New Roman" w:ascii="Times New Roman" w:hAnsi="Times New Roman"/>
          <w:lang w:val="ru-RU"/>
        </w:rPr>
        <w:t xml:space="preserve">не </w:t>
      </w:r>
      <w:r>
        <w:rPr>
          <w:rFonts w:cs="Times New Roman" w:ascii="Times New Roman" w:hAnsi="Times New Roman"/>
          <w:spacing w:val="-4"/>
          <w:lang w:val="ru-RU"/>
        </w:rPr>
        <w:t xml:space="preserve">допустить Заявителя </w:t>
      </w:r>
      <w:r>
        <w:rPr>
          <w:rFonts w:cs="Times New Roman" w:ascii="Times New Roman" w:hAnsi="Times New Roman"/>
          <w:lang w:val="ru-RU"/>
        </w:rPr>
        <w:t xml:space="preserve">к </w:t>
      </w:r>
      <w:r>
        <w:rPr>
          <w:rFonts w:cs="Times New Roman" w:ascii="Times New Roman" w:hAnsi="Times New Roman"/>
          <w:spacing w:val="-4"/>
          <w:lang w:val="ru-RU"/>
        </w:rPr>
        <w:t xml:space="preserve">участию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>торгах.</w:t>
      </w:r>
    </w:p>
    <w:p>
      <w:pPr>
        <w:pStyle w:val="Style17"/>
        <w:tabs>
          <w:tab w:val="clear" w:pos="720"/>
          <w:tab w:val="left" w:pos="993" w:leader="none"/>
        </w:tabs>
        <w:spacing w:before="1" w:after="0"/>
        <w:ind w:left="108" w:right="0"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>
      <w:pPr>
        <w:pStyle w:val="Style17"/>
        <w:tabs>
          <w:tab w:val="clear" w:pos="720"/>
          <w:tab w:val="left" w:pos="993" w:leader="none"/>
        </w:tabs>
        <w:spacing w:before="1" w:after="0"/>
        <w:ind w:left="108" w:right="0"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1"/>
        <w:numPr>
          <w:ilvl w:val="0"/>
          <w:numId w:val="1"/>
        </w:numPr>
        <w:spacing w:before="1" w:after="0"/>
        <w:ind w:left="108" w:right="0" w:firstLine="459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Прочие условия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5">
        <w:r>
          <w:rPr>
            <w:rFonts w:cs="Times New Roman" w:ascii="Times New Roman" w:hAnsi="Times New Roman"/>
            <w:lang w:val="ru-RU"/>
          </w:rPr>
          <w:t>http://www.</w:t>
        </w:r>
      </w:hyperlink>
      <w:hyperlink r:id="rId6">
        <w:r>
          <w:rPr>
            <w:rFonts w:cs="Times New Roman" w:ascii="Times New Roman" w:hAnsi="Times New Roman"/>
          </w:rPr>
          <w:t>etpu</w:t>
        </w:r>
      </w:hyperlink>
      <w:hyperlink r:id="rId7">
        <w:r>
          <w:rPr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Заявитель обязан незамедлительно </w:t>
      </w:r>
      <w:r>
        <w:rPr>
          <w:rFonts w:cs="Times New Roman" w:ascii="Times New Roman" w:hAnsi="Times New Roman"/>
          <w:b/>
          <w:lang w:val="ru-RU"/>
        </w:rPr>
        <w:t>информировать Оператора об изменении своих банковских реквизитов</w:t>
      </w:r>
      <w:r>
        <w:rPr>
          <w:rFonts w:cs="Times New Roman" w:ascii="Times New Roman" w:hAnsi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cs="Times New Roman" w:ascii="Times New Roman" w:hAnsi="Times New Roman"/>
          <w:spacing w:val="-3"/>
          <w:lang w:val="ru-RU"/>
        </w:rPr>
        <w:t xml:space="preserve">Настоящее </w:t>
      </w:r>
      <w:r>
        <w:rPr>
          <w:rFonts w:cs="Times New Roman" w:ascii="Times New Roman" w:hAnsi="Times New Roman"/>
          <w:spacing w:val="-4"/>
          <w:lang w:val="ru-RU"/>
        </w:rPr>
        <w:t xml:space="preserve">согласие действует </w:t>
      </w:r>
      <w:r>
        <w:rPr>
          <w:rFonts w:cs="Times New Roman" w:ascii="Times New Roman" w:hAnsi="Times New Roman"/>
          <w:spacing w:val="-3"/>
          <w:lang w:val="ru-RU"/>
        </w:rPr>
        <w:t xml:space="preserve">бессрочно. Заявитель </w:t>
      </w:r>
      <w:r>
        <w:rPr>
          <w:rFonts w:cs="Times New Roman" w:ascii="Times New Roman" w:hAnsi="Times New Roman"/>
          <w:spacing w:val="-4"/>
          <w:lang w:val="ru-RU"/>
        </w:rPr>
        <w:t xml:space="preserve">подтверждает, </w:t>
      </w:r>
      <w:r>
        <w:rPr>
          <w:rFonts w:cs="Times New Roman" w:ascii="Times New Roman" w:hAnsi="Times New Roman"/>
          <w:spacing w:val="-3"/>
          <w:lang w:val="ru-RU"/>
        </w:rPr>
        <w:t xml:space="preserve">что ознакомлен </w:t>
      </w:r>
      <w:r>
        <w:rPr>
          <w:rFonts w:cs="Times New Roman" w:ascii="Times New Roman" w:hAnsi="Times New Roman"/>
          <w:lang w:val="ru-RU"/>
        </w:rPr>
        <w:t xml:space="preserve">с </w:t>
      </w:r>
      <w:r>
        <w:rPr>
          <w:rFonts w:cs="Times New Roman" w:ascii="Times New Roman" w:hAnsi="Times New Roman"/>
          <w:spacing w:val="-4"/>
          <w:lang w:val="ru-RU"/>
        </w:rPr>
        <w:t xml:space="preserve">положениями Федерального </w:t>
      </w:r>
      <w:r>
        <w:rPr>
          <w:rFonts w:cs="Times New Roman" w:ascii="Times New Roman" w:hAnsi="Times New Roman"/>
          <w:spacing w:val="-3"/>
          <w:lang w:val="ru-RU"/>
        </w:rPr>
        <w:t xml:space="preserve">закона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27.07.2006 г. </w:t>
      </w:r>
      <w:r>
        <w:rPr>
          <w:rFonts w:cs="Times New Roman" w:ascii="Times New Roman" w:hAnsi="Times New Roman"/>
          <w:spacing w:val="-3"/>
          <w:lang w:val="ru-RU"/>
        </w:rPr>
        <w:t xml:space="preserve">№152-ФЗ </w:t>
      </w:r>
      <w:r>
        <w:rPr>
          <w:rFonts w:cs="Times New Roman" w:ascii="Times New Roman" w:hAnsi="Times New Roman"/>
          <w:lang w:val="ru-RU"/>
        </w:rPr>
        <w:t xml:space="preserve">«О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данных», </w:t>
      </w:r>
      <w:r>
        <w:rPr>
          <w:rFonts w:cs="Times New Roman" w:ascii="Times New Roman" w:hAnsi="Times New Roman"/>
          <w:spacing w:val="-3"/>
          <w:lang w:val="ru-RU"/>
        </w:rPr>
        <w:t xml:space="preserve">права </w:t>
      </w:r>
      <w:r>
        <w:rPr>
          <w:rFonts w:cs="Times New Roman" w:ascii="Times New Roman" w:hAnsi="Times New Roman"/>
          <w:lang w:val="ru-RU"/>
        </w:rPr>
        <w:t xml:space="preserve">и </w:t>
      </w:r>
      <w:r>
        <w:rPr>
          <w:rFonts w:cs="Times New Roman" w:ascii="Times New Roman" w:hAnsi="Times New Roman"/>
          <w:spacing w:val="-4"/>
          <w:lang w:val="ru-RU"/>
        </w:rPr>
        <w:t xml:space="preserve">обязанности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3"/>
          <w:lang w:val="ru-RU"/>
        </w:rPr>
        <w:t xml:space="preserve">области защиты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</w:t>
      </w:r>
      <w:r>
        <w:rPr>
          <w:rFonts w:cs="Times New Roman" w:ascii="Times New Roman" w:hAnsi="Times New Roman"/>
          <w:spacing w:val="-3"/>
          <w:lang w:val="ru-RU"/>
        </w:rPr>
        <w:t xml:space="preserve">данных </w:t>
      </w:r>
      <w:r>
        <w:rPr>
          <w:rFonts w:cs="Times New Roman" w:ascii="Times New Roman" w:hAnsi="Times New Roman"/>
          <w:spacing w:val="-2"/>
          <w:lang w:val="ru-RU"/>
        </w:rPr>
        <w:t xml:space="preserve">ему </w:t>
      </w:r>
      <w:r>
        <w:rPr>
          <w:rFonts w:cs="Times New Roman" w:ascii="Times New Roman" w:hAnsi="Times New Roman"/>
          <w:spacing w:val="-4"/>
          <w:lang w:val="ru-RU"/>
        </w:rPr>
        <w:t>известны.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8">
        <w:r>
          <w:rPr>
            <w:rFonts w:cs="Times New Roman" w:ascii="Times New Roman" w:hAnsi="Times New Roman"/>
            <w:lang w:val="ru-RU"/>
          </w:rPr>
          <w:t>http://www.</w:t>
        </w:r>
      </w:hyperlink>
      <w:hyperlink r:id="rId9">
        <w:r>
          <w:rPr>
            <w:rFonts w:cs="Times New Roman" w:ascii="Times New Roman" w:hAnsi="Times New Roman"/>
          </w:rPr>
          <w:t>etpu</w:t>
        </w:r>
      </w:hyperlink>
      <w:hyperlink r:id="rId10">
        <w:r>
          <w:rPr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>).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left="108" w:right="0" w:firstLine="459"/>
        <w:jc w:val="both"/>
        <w:rPr/>
      </w:pPr>
      <w:r>
        <w:rPr>
          <w:rFonts w:cs="Times New Roman" w:ascii="Times New Roman" w:hAnsi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lang w:val="ru-RU"/>
        </w:rPr>
        <w:t>-</w:t>
      </w:r>
      <w:r>
        <w:rPr>
          <w:rFonts w:cs="Times New Roman" w:ascii="Times New Roman" w:hAnsi="Times New Roman"/>
        </w:rPr>
        <w:t>mail</w:t>
      </w:r>
      <w:r>
        <w:rPr>
          <w:rFonts w:cs="Times New Roman" w:ascii="Times New Roman" w:hAnsi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>
      <w:pPr>
        <w:pStyle w:val="Style17"/>
        <w:tabs>
          <w:tab w:val="clear" w:pos="720"/>
          <w:tab w:val="left" w:pos="911" w:leader="none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left="108" w:right="0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  <w:r>
        <w:br w:type="page"/>
      </w:r>
    </w:p>
    <w:p>
      <w:pPr>
        <w:pStyle w:val="1"/>
        <w:numPr>
          <w:ilvl w:val="0"/>
          <w:numId w:val="1"/>
        </w:numPr>
        <w:spacing w:before="1" w:after="0"/>
        <w:ind w:left="108" w:right="0" w:firstLine="459"/>
        <w:jc w:val="center"/>
        <w:rPr/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Реквизиты и подписи сторон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tbl>
      <w:tblPr>
        <w:tblW w:w="108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3"/>
        <w:gridCol w:w="5423"/>
      </w:tblGrid>
      <w:tr>
        <w:trPr/>
        <w:tc>
          <w:tcPr>
            <w:tcW w:w="5423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Оператор: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 w:hanging="0"/>
              <w:jc w:val="left"/>
              <w:rPr>
                <w:rFonts w:ascii="Times New Roman" w:hAnsi="Times New Roman" w:cs="Times New Roman"/>
                <w:b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Юридический адрес: 620109, Свердловская область, г.Екатеринбург, ул.Крауля, д.9-А, оф.507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Почтовый адрес: 620109, Свердловская область,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г.Екатеринбург, ул.Крауля, д.9-А, оф.505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Телефон: +7 (343) 384-70-80, +7 (922) 1000-834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: </w:t>
            </w:r>
            <w:hyperlink r:id="rId11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operator</w:t>
              </w:r>
            </w:hyperlink>
            <w:hyperlink r:id="rId12">
              <w:r>
                <w:rPr>
                  <w:rFonts w:cs="Times New Roman" w:ascii="Times New Roman" w:hAnsi="Times New Roman"/>
                  <w:sz w:val="22"/>
                  <w:szCs w:val="22"/>
                </w:rPr>
                <w:t>@</w:t>
              </w:r>
            </w:hyperlink>
            <w:hyperlink r:id="rId13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</w:hyperlink>
            <w:hyperlink r:id="rId14">
              <w:r>
                <w:rPr>
                  <w:rFonts w:cs="Times New Roman" w:ascii="Times New Roman" w:hAnsi="Times New Roman"/>
                  <w:sz w:val="22"/>
                  <w:szCs w:val="22"/>
                </w:rPr>
                <w:t>.</w:t>
              </w:r>
            </w:hyperlink>
            <w:hyperlink r:id="rId15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, </w:t>
            </w:r>
            <w:hyperlink r:id="rId16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es</w:t>
              </w:r>
            </w:hyperlink>
            <w:hyperlink r:id="rId17">
              <w:r>
                <w:rPr>
                  <w:rFonts w:cs="Times New Roman" w:ascii="Times New Roman" w:hAnsi="Times New Roman"/>
                  <w:sz w:val="22"/>
                  <w:szCs w:val="22"/>
                </w:rPr>
                <w:t>@</w:t>
              </w:r>
            </w:hyperlink>
            <w:hyperlink r:id="rId18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</w:hyperlink>
            <w:hyperlink r:id="rId19">
              <w:r>
                <w:rPr>
                  <w:rFonts w:cs="Times New Roman" w:ascii="Times New Roman" w:hAnsi="Times New Roman"/>
                  <w:sz w:val="22"/>
                  <w:szCs w:val="22"/>
                </w:rPr>
                <w:t>.</w:t>
              </w:r>
            </w:hyperlink>
            <w:hyperlink r:id="rId20">
              <w:r>
                <w:rPr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ИНН  6658372471 / КПП 665801001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ОГРН 1106658019786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Счет для задатков: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left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р/с 40702810102970000003 в ПАО "МОСКОВСКИЙ КРЕДИТНЫЙ БАНК",г. Москва , к/с 30101810745250000659, БИК 04452565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Исполнительный директор</w:t>
            </w:r>
          </w:p>
          <w:p>
            <w:pPr>
              <w:pStyle w:val="12"/>
              <w:widowControl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CommentSubject"/>
              <w:widowControl w:val="false"/>
              <w:suppressAutoHyphens w:val="false"/>
              <w:spacing w:before="0" w:after="0"/>
              <w:ind w:left="142" w:right="84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_____________________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/ С.В. Хресталова</w:t>
            </w:r>
          </w:p>
          <w:p>
            <w:pPr>
              <w:pStyle w:val="Style17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142" w:right="0" w:hanging="0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</w:tc>
        <w:tc>
          <w:tcPr>
            <w:tcW w:w="5423" w:type="dxa"/>
            <w:vMerge w:val="restart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Заявитель: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ЮР.ЛИЦА и ИП:</w:t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 w:hanging="0"/>
              <w:jc w:val="left"/>
              <w:rPr/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910840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0240" cy="720"/>
                                <a:chOff x="0" y="-1440"/>
                                <a:chExt cx="291024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10240" cy="720"/>
                                </a:xfrm>
                                <a:prstGeom prst="line">
                                  <a:avLst/>
                                </a:prstGeom>
                                <a:ln w="756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9.1pt;height:0pt" coordorigin="0,-2" coordsize="4582,0">
                      <v:line id="shape_0" from="0,-2" to="4582,-2" stroked="t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(наименование общества)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Юридический и почтовый адреса: 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ИНН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ОГРН  / ОГРНИП ___________________________________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БИК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Назначение платежа: «Задаток за участие в торгах №000_ _ _ _ за Лот № ___, должник _____»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ФИЗ.ЛИЦА: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 w:hanging="0"/>
              <w:jc w:val="left"/>
              <w:rPr/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910840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0240" cy="720"/>
                                <a:chOff x="0" y="-1440"/>
                                <a:chExt cx="291024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10240" cy="720"/>
                                </a:xfrm>
                                <a:prstGeom prst="line">
                                  <a:avLst/>
                                </a:prstGeom>
                                <a:ln w="756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9.1pt;height:0pt" coordorigin="0,-2" coordsize="4582,0">
                      <v:line id="shape_0" from="0,-2" to="4582,-2" stroked="t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E-mail: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(для физ.лица / ИП)</w: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регистрации: 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Паспорт: серия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Выдан (кем):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Дата выдачи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код подр.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ИНН получателя </w:t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(ОБЯЗАТЕЛЬНО)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Style17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200" w:right="0" w:hanging="0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</w:t>
            </w:r>
          </w:p>
        </w:tc>
      </w:tr>
      <w:tr>
        <w:trPr>
          <w:trHeight w:val="4671" w:hRule="atLeast"/>
        </w:trPr>
        <w:tc>
          <w:tcPr>
            <w:tcW w:w="5423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 w:hanging="0"/>
              <w:jc w:val="left"/>
              <w:rPr>
                <w:rFonts w:ascii="Times New Roman" w:hAnsi="Times New Roman" w:eastAsia="Times New Roman" w:cs="Times New Roman"/>
                <w:b/>
                <w:b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val="ru-RU" w:eastAsia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 w:hanging="0"/>
              <w:jc w:val="left"/>
              <w:rPr>
                <w:rFonts w:ascii="Times New Roman" w:hAnsi="Times New Roman" w:cs="Times New Roman"/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СОГЛАСОВАНО:</w:t>
              <w:br/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Заказчик: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left="975" w:right="146" w:hanging="77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u w:val="single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3" w:right="0" w:hanging="0"/>
              <w:jc w:val="left"/>
              <w:rPr>
                <w:rFonts w:ascii="Times New Roman" w:hAnsi="Times New Roman" w:cs="Times New Roman"/>
                <w:b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Конкурсный управляющий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76" w:right="0" w:hanging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left="700" w:right="146" w:hanging="567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/ 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left="975" w:right="146" w:hanging="776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           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(подпись)</w:t>
              <w:tab/>
              <w:tab/>
              <w:t xml:space="preserve">       (Ф.И.О.)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left="975" w:right="146" w:hanging="776"/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  <w:p>
            <w:pPr>
              <w:pStyle w:val="Style17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0" w:right="0" w:hanging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5423" w:type="dxa"/>
            <w:vMerge w:val="continue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8254" w:leader="none"/>
        </w:tabs>
        <w:rPr/>
      </w:pPr>
      <w:r>
        <w:rPr/>
      </w:r>
    </w:p>
    <w:sectPr>
      <w:footerReference w:type="default" r:id="rId21"/>
      <w:type w:val="nextPage"/>
      <w:pgSz w:w="11906" w:h="16838"/>
      <w:pgMar w:left="709" w:right="570" w:header="0" w:top="500" w:footer="720" w:bottom="851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yle23"/>
      <w:rPr>
        <w:rFonts w:ascii="Calibri" w:hAnsi="Calibri" w:eastAsia="Calibri" w:cs="Calibri"/>
        <w:color w:val="auto"/>
        <w:kern w:val="0"/>
        <w:sz w:val="22"/>
        <w:szCs w:val="22"/>
        <w:lang w:val="en-US" w:eastAsia="en-US" w:bidi="ar-SA"/>
      </w:rPr>
    </w:pPr>
    <w:r>
      <w:rPr>
        <w:rFonts w:eastAsia="Calibri" w:cs="Calibri"/>
        <w:color w:val="auto"/>
        <w:kern w:val="0"/>
        <w:sz w:val="22"/>
        <w:szCs w:val="22"/>
        <w:lang w:val="en-US" w:eastAsia="en-US" w:bidi="ar-SA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sz w:val="22"/>
        <w:spacing w:val="-19"/>
        <w:szCs w:val="22"/>
        <w:w w:val="99"/>
        <w:rFonts w:ascii="Times New Roman" w:hAnsi="Times New Roman" w:eastAsia="Calibri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sz w:val="22"/>
        <w:b w:val="false"/>
        <w:szCs w:val="22"/>
        <w:w w:val="99"/>
        <w:rFonts w:ascii="Times New Roman" w:hAnsi="Times New Roman" w:eastAsia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sz w:val="18"/>
        <w:szCs w:val="18"/>
        <w:w w:val="99"/>
        <w:rFonts w:ascii="Calibri" w:hAnsi="Calibri" w:eastAsia="Calibri" w:cs="Calibri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z w:val="18"/>
        <w:spacing w:val="-3"/>
        <w:szCs w:val="18"/>
        <w:w w:val="99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z w:val="18"/>
        <w:spacing w:val="-2"/>
        <w:szCs w:val="18"/>
        <w:w w:val="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qFormat/>
    <w:pPr>
      <w:ind w:left="108" w:right="0" w:hanging="0"/>
      <w:outlineLvl w:val="0"/>
    </w:pPr>
    <w:rPr>
      <w:b/>
      <w:bCs/>
      <w:sz w:val="18"/>
      <w:szCs w:val="18"/>
    </w:rPr>
  </w:style>
  <w:style w:type="character" w:styleId="DefaultParagraphFont">
    <w:name w:val="Default Paragraph Font"/>
    <w:qFormat/>
    <w:rPr/>
  </w:style>
  <w:style w:type="character" w:styleId="Style13">
    <w:name w:val="Интернет-ссылка"/>
    <w:basedOn w:val="DefaultParagraphFont"/>
    <w:rPr>
      <w:color w:val="0000FF"/>
      <w:u w:val="single"/>
    </w:rPr>
  </w:style>
  <w:style w:type="character" w:styleId="WW8Num1z3">
    <w:name w:val="WW8Num1z3"/>
    <w:qFormat/>
    <w:rPr/>
  </w:style>
  <w:style w:type="character" w:styleId="Fontstyle01">
    <w:name w:val="fontstyle01"/>
    <w:basedOn w:val="DefaultParagraphFont"/>
    <w:qFormat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Fontstyle11">
    <w:name w:val="fontstyle11"/>
    <w:basedOn w:val="DefaultParagraphFont"/>
    <w:qFormat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11">
    <w:name w:val="Заголовок 1 Знак"/>
    <w:basedOn w:val="DefaultParagraphFont"/>
    <w:qFormat/>
    <w:rPr>
      <w:rFonts w:ascii="Calibri" w:hAnsi="Calibri" w:eastAsia="Calibri" w:cs="Calibri"/>
      <w:b/>
      <w:bCs/>
      <w:sz w:val="18"/>
      <w:szCs w:val="18"/>
    </w:rPr>
  </w:style>
  <w:style w:type="character" w:styleId="Style14">
    <w:name w:val="Верхний колонтитул Знак"/>
    <w:basedOn w:val="DefaultParagraphFont"/>
    <w:qFormat/>
    <w:rPr>
      <w:rFonts w:ascii="Calibri" w:hAnsi="Calibri" w:eastAsia="Calibri" w:cs="Calibri"/>
    </w:rPr>
  </w:style>
  <w:style w:type="character" w:styleId="Style15">
    <w:name w:val="Нижний колонтитул Знак"/>
    <w:basedOn w:val="DefaultParagraphFont"/>
    <w:qFormat/>
    <w:rPr>
      <w:rFonts w:ascii="Calibri" w:hAnsi="Calibri" w:eastAsia="Calibri" w:cs="Calibri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ind w:left="108" w:right="0" w:hanging="0"/>
    </w:pPr>
    <w:rPr>
      <w:sz w:val="18"/>
      <w:szCs w:val="18"/>
    </w:rPr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1" w:after="0"/>
      <w:ind w:left="108" w:right="0" w:firstLine="566"/>
      <w:jc w:val="both"/>
    </w:pPr>
    <w:rPr/>
  </w:style>
  <w:style w:type="paragraph" w:styleId="TableParagraph">
    <w:name w:val="Table Paragraph"/>
    <w:basedOn w:val="Normal"/>
    <w:qFormat/>
    <w:pPr/>
    <w:rPr/>
  </w:style>
  <w:style w:type="paragraph" w:styleId="12">
    <w:name w:val="Текст примечания1"/>
    <w:basedOn w:val="Normal"/>
    <w:qFormat/>
    <w:pPr>
      <w:suppressAutoHyphens w:val="true"/>
    </w:pPr>
    <w:rPr>
      <w:rFonts w:ascii="Liberation Serif" w:hAnsi="Liberation Serif" w:eastAsia="SimSun" w:cs="Mangal"/>
      <w:kern w:val="2"/>
      <w:sz w:val="20"/>
      <w:szCs w:val="20"/>
      <w:lang w:val="ru-RU" w:eastAsia="zh-CN" w:bidi="hi-IN"/>
    </w:rPr>
  </w:style>
  <w:style w:type="paragraph" w:styleId="CommentSubject">
    <w:name w:val="Comment Subject"/>
    <w:basedOn w:val="12"/>
    <w:next w:val="12"/>
    <w:qFormat/>
    <w:pPr/>
    <w:rPr>
      <w:b/>
      <w:bCs/>
    </w:rPr>
  </w:style>
  <w:style w:type="paragraph" w:styleId="ListBullet3">
    <w:name w:val="List Bullet 3"/>
    <w:basedOn w:val="Normal"/>
    <w:qFormat/>
    <w:pPr>
      <w:widowControl/>
      <w:ind w:left="566" w:right="0" w:hanging="283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pu.ru/" TargetMode="External"/><Relationship Id="rId3" Type="http://schemas.openxmlformats.org/officeDocument/2006/relationships/hyperlink" Target="http://www.etpu.ru/" TargetMode="External"/><Relationship Id="rId4" Type="http://schemas.openxmlformats.org/officeDocument/2006/relationships/hyperlink" Target="http://www.etpu.ru/" TargetMode="External"/><Relationship Id="rId5" Type="http://schemas.openxmlformats.org/officeDocument/2006/relationships/hyperlink" Target="http://www.etpu.ru/" TargetMode="External"/><Relationship Id="rId6" Type="http://schemas.openxmlformats.org/officeDocument/2006/relationships/hyperlink" Target="http://www.etpu.ru/" TargetMode="External"/><Relationship Id="rId7" Type="http://schemas.openxmlformats.org/officeDocument/2006/relationships/hyperlink" Target="http://www.etpu.ru/" TargetMode="External"/><Relationship Id="rId8" Type="http://schemas.openxmlformats.org/officeDocument/2006/relationships/hyperlink" Target="http://cdtrf.ru/" TargetMode="External"/><Relationship Id="rId9" Type="http://schemas.openxmlformats.org/officeDocument/2006/relationships/hyperlink" Target="http://cdtrf.ru/" TargetMode="External"/><Relationship Id="rId10" Type="http://schemas.openxmlformats.org/officeDocument/2006/relationships/hyperlink" Target="http://cdtrf.ru/" TargetMode="External"/><Relationship Id="rId11" Type="http://schemas.openxmlformats.org/officeDocument/2006/relationships/hyperlink" Target="mailto:operator@etpu.ru" TargetMode="External"/><Relationship Id="rId12" Type="http://schemas.openxmlformats.org/officeDocument/2006/relationships/hyperlink" Target="mailto:operator@etpu.ru" TargetMode="External"/><Relationship Id="rId13" Type="http://schemas.openxmlformats.org/officeDocument/2006/relationships/hyperlink" Target="mailto:operator@etpu.ru" TargetMode="External"/><Relationship Id="rId14" Type="http://schemas.openxmlformats.org/officeDocument/2006/relationships/hyperlink" Target="mailto:operator@etpu.ru" TargetMode="External"/><Relationship Id="rId15" Type="http://schemas.openxmlformats.org/officeDocument/2006/relationships/hyperlink" Target="mailto:operator@etpu.ru" TargetMode="External"/><Relationship Id="rId16" Type="http://schemas.openxmlformats.org/officeDocument/2006/relationships/hyperlink" Target="mailto:es@etpu.ru" TargetMode="External"/><Relationship Id="rId17" Type="http://schemas.openxmlformats.org/officeDocument/2006/relationships/hyperlink" Target="mailto:es@etpu.ru" TargetMode="External"/><Relationship Id="rId18" Type="http://schemas.openxmlformats.org/officeDocument/2006/relationships/hyperlink" Target="mailto:es@etpu.ru" TargetMode="External"/><Relationship Id="rId19" Type="http://schemas.openxmlformats.org/officeDocument/2006/relationships/hyperlink" Target="mailto:es@etpu.ru" TargetMode="External"/><Relationship Id="rId20" Type="http://schemas.openxmlformats.org/officeDocument/2006/relationships/hyperlink" Target="mailto:es@etpu.ru" TargetMode="External"/><Relationship Id="rId21" Type="http://schemas.openxmlformats.org/officeDocument/2006/relationships/footer" Target="footer1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4743</TotalTime>
  <Application>LibreOffice/7.1.7.2$Windows_X86_64 LibreOffice_project/c6a4e3954236145e2acb0b65f68614365aeee33f</Application>
  <AppVersion>15.0000</AppVersion>
  <Pages>3</Pages>
  <Words>1179</Words>
  <Characters>8215</Characters>
  <CharactersWithSpaces>9344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2017-06-01T08:24:00Z</dcterms:created>
  <dc:creator>kiselevya</dc:creator>
  <dc:description/>
  <dc:language>ru-RU</dc:language>
  <cp:lastModifiedBy/>
  <cp:lastPrinted>2018-09-19T09:51:00Z</cp:lastPrinted>
  <dcterms:modified xsi:type="dcterms:W3CDTF">2023-10-02T17:51:52Z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