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8A4039" w:rsidP="00DA7435">
      <w:pPr>
        <w:pStyle w:val="a4"/>
      </w:pPr>
      <w:r w:rsidRPr="008A4039">
        <w:rPr>
          <w:sz w:val="24"/>
          <w:szCs w:val="24"/>
        </w:rPr>
        <w:t xml:space="preserve">финансовый управляющий Барышникова Евгения Валерьевича (дата рождения: 30.08.1982 г., место рождения: г. Пенза, СНИЛС 074-937-727 11, ИНН 583705892350, адрес регистрации по месту жительства: 440046, Пензенская область, г Пенза, </w:t>
      </w:r>
      <w:proofErr w:type="spellStart"/>
      <w:r w:rsidRPr="008A4039">
        <w:rPr>
          <w:sz w:val="24"/>
          <w:szCs w:val="24"/>
        </w:rPr>
        <w:t>ул</w:t>
      </w:r>
      <w:proofErr w:type="spellEnd"/>
      <w:r w:rsidRPr="008A4039">
        <w:rPr>
          <w:sz w:val="24"/>
          <w:szCs w:val="24"/>
        </w:rPr>
        <w:t xml:space="preserve"> Ленинградская, 8, 39)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8A4039">
        <w:rPr>
          <w:sz w:val="24"/>
          <w:szCs w:val="24"/>
        </w:rPr>
        <w:t>обл</w:t>
      </w:r>
      <w:proofErr w:type="spellEnd"/>
      <w:r w:rsidRPr="008A4039">
        <w:rPr>
          <w:sz w:val="24"/>
          <w:szCs w:val="24"/>
        </w:rPr>
        <w:t xml:space="preserve">, г Пенза, </w:t>
      </w:r>
      <w:proofErr w:type="spellStart"/>
      <w:r w:rsidRPr="008A4039">
        <w:rPr>
          <w:sz w:val="24"/>
          <w:szCs w:val="24"/>
        </w:rPr>
        <w:t>ул</w:t>
      </w:r>
      <w:proofErr w:type="spellEnd"/>
      <w:r w:rsidRPr="008A4039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17.03.2025 г. по делу № А49-3494/2024</w:t>
      </w:r>
      <w:r w:rsidR="00637D0F" w:rsidRPr="008A4039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A4039" w:rsidRPr="008A4039">
        <w:rPr>
          <w:sz w:val="24"/>
          <w:szCs w:val="24"/>
        </w:rPr>
        <w:t>Барышникова Евгения Валерьевича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039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4507F-B7EB-4B58-9EE3-800DED4C4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2025-05-15T06:16:00Z</dcterms:modified>
</cp:coreProperties>
</file>