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5D857" w14:textId="0F6F5FFC" w:rsidR="003309B2" w:rsidRPr="00B719EB" w:rsidRDefault="003309B2" w:rsidP="003309B2">
      <w:pPr>
        <w:spacing w:after="0"/>
        <w:jc w:val="center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B719EB" w14:paraId="67E93A54" w14:textId="77777777" w:rsidTr="00C30BA8">
        <w:tc>
          <w:tcPr>
            <w:tcW w:w="392" w:type="dxa"/>
          </w:tcPr>
          <w:p w14:paraId="51DCB88D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52A4A231" w:rsidR="003309B2" w:rsidRPr="00B719EB" w:rsidRDefault="002C1B37" w:rsidP="003309B2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B719E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B719E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B719E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3A0D0B14" w:rsidR="003309B2" w:rsidRPr="00B719EB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F5093D">
        <w:t xml:space="preserve">Финансовый управляющий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2B15F3">
            <w:t xml:space="preserve">должника </w:t>
          </w:r>
          <w:r w:rsidR="00C44389">
            <w:t>Тулянкиной Татьяны Васильевны</w:t>
          </w:r>
        </w:sdtContent>
      </w:sdt>
      <w:r w:rsidRPr="00F5093D">
        <w:t xml:space="preserve"> </w:t>
      </w:r>
      <w:r w:rsidR="00596CBB" w:rsidRPr="00F5093D">
        <w:t>Шляпников Владимир Алексеевич</w:t>
      </w:r>
      <w:r w:rsidRPr="00F5093D">
        <w:t>,</w:t>
      </w:r>
      <w:r w:rsidRPr="00B719EB">
        <w:t xml:space="preserve"> именуемый в дальнейшем «</w:t>
      </w:r>
      <w:bookmarkStart w:id="0" w:name="_Hlk201158231"/>
      <w:r w:rsidRPr="00B719EB">
        <w:t>Продавец</w:t>
      </w:r>
      <w:bookmarkEnd w:id="0"/>
      <w:r w:rsidRPr="00B719EB">
        <w:t xml:space="preserve">», действующий на основании решения </w:t>
      </w:r>
      <w:bookmarkStart w:id="1" w:name="_Hlk189046721"/>
      <w:sdt>
        <w:sdtPr>
          <w:rPr>
            <w:color w:val="000000"/>
          </w:r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C44389" w:rsidRPr="00C44389">
            <w:rPr>
              <w:color w:val="000000"/>
            </w:rPr>
            <w:t>Арбитражного суда Московской области от 03.10.2024 по делу № А41-71681/2024</w:t>
          </w:r>
          <w:r w:rsidR="00C44389">
            <w:rPr>
              <w:color w:val="000000"/>
            </w:rPr>
            <w:t xml:space="preserve"> и</w:t>
          </w:r>
          <w:r w:rsidR="00C44389" w:rsidRPr="00C44389">
            <w:rPr>
              <w:color w:val="000000"/>
            </w:rPr>
            <w:t xml:space="preserve"> 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bookmarkEnd w:id="1"/>
      <w:r w:rsidRPr="00B719EB">
        <w:t>, с</w:t>
      </w:r>
      <w:r w:rsidRPr="00B719EB">
        <w:rPr>
          <w:spacing w:val="-2"/>
        </w:rPr>
        <w:t xml:space="preserve"> </w:t>
      </w:r>
      <w:r w:rsidRPr="00B719EB">
        <w:t>одной</w:t>
      </w:r>
      <w:r w:rsidRPr="00B719EB">
        <w:rPr>
          <w:spacing w:val="-2"/>
        </w:rPr>
        <w:t xml:space="preserve"> </w:t>
      </w:r>
      <w:r w:rsidRPr="00B719EB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719EB">
            <w:rPr>
              <w:rStyle w:val="af1"/>
              <w:rFonts w:eastAsiaTheme="majorEastAsia"/>
            </w:rPr>
            <w:t>[Данные личности]</w:t>
          </w:r>
        </w:sdtContent>
      </w:sdt>
      <w:r w:rsidRPr="00B719EB">
        <w:t>, именуемое</w:t>
      </w:r>
      <w:r w:rsidRPr="00B719EB">
        <w:rPr>
          <w:spacing w:val="12"/>
        </w:rPr>
        <w:t xml:space="preserve"> </w:t>
      </w:r>
      <w:r w:rsidRPr="00B719EB">
        <w:t>(-ый,</w:t>
      </w:r>
      <w:r w:rsidRPr="00B719EB">
        <w:rPr>
          <w:spacing w:val="12"/>
        </w:rPr>
        <w:t xml:space="preserve"> </w:t>
      </w:r>
      <w:r w:rsidRPr="00B719EB">
        <w:t>-ая)</w:t>
      </w:r>
      <w:r w:rsidRPr="00B719EB">
        <w:rPr>
          <w:spacing w:val="15"/>
        </w:rPr>
        <w:t xml:space="preserve"> </w:t>
      </w:r>
      <w:r w:rsidRPr="00B719EB">
        <w:t>в</w:t>
      </w:r>
      <w:r w:rsidRPr="00B719EB">
        <w:rPr>
          <w:spacing w:val="8"/>
        </w:rPr>
        <w:t xml:space="preserve"> </w:t>
      </w:r>
      <w:r w:rsidRPr="00B719EB">
        <w:t>дальнейшем</w:t>
      </w:r>
      <w:r w:rsidRPr="00B719EB">
        <w:rPr>
          <w:spacing w:val="13"/>
        </w:rPr>
        <w:t xml:space="preserve"> </w:t>
      </w:r>
      <w:r w:rsidRPr="00B719EB">
        <w:t>«Покупатель»,</w:t>
      </w:r>
      <w:r w:rsidRPr="00B719EB">
        <w:rPr>
          <w:spacing w:val="14"/>
        </w:rPr>
        <w:t xml:space="preserve"> </w:t>
      </w:r>
      <w:r w:rsidRPr="00B719EB">
        <w:t>с</w:t>
      </w:r>
      <w:r w:rsidRPr="00B719EB">
        <w:rPr>
          <w:spacing w:val="12"/>
        </w:rPr>
        <w:t xml:space="preserve"> </w:t>
      </w:r>
      <w:r w:rsidRPr="00B719EB">
        <w:t>другой</w:t>
      </w:r>
      <w:r w:rsidRPr="00B719EB">
        <w:rPr>
          <w:spacing w:val="11"/>
        </w:rPr>
        <w:t xml:space="preserve"> </w:t>
      </w:r>
      <w:r w:rsidRPr="00B719EB">
        <w:t>стороны,</w:t>
      </w:r>
      <w:r w:rsidRPr="00B719EB">
        <w:rPr>
          <w:spacing w:val="15"/>
        </w:rPr>
        <w:t xml:space="preserve"> </w:t>
      </w:r>
      <w:r w:rsidRPr="00B719EB">
        <w:t>заключили</w:t>
      </w:r>
      <w:r w:rsidRPr="00B719EB">
        <w:rPr>
          <w:spacing w:val="13"/>
        </w:rPr>
        <w:t xml:space="preserve"> </w:t>
      </w:r>
      <w:r w:rsidRPr="00B719EB">
        <w:t>настоящий договор о нижеследующем:</w:t>
      </w:r>
    </w:p>
    <w:p w14:paraId="3EE05BE4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B719E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B719EB">
        <w:rPr>
          <w:rFonts w:ascii="Times New Roman" w:hAnsi="Times New Roman"/>
          <w:b/>
          <w:bCs/>
        </w:rPr>
        <w:t>1.</w:t>
      </w:r>
      <w:r w:rsidRPr="00B719E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32F330E9" w:rsidR="003309B2" w:rsidRPr="00CD650E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4409F7">
        <w:rPr>
          <w:rFonts w:cs="Times New Roman"/>
          <w:sz w:val="22"/>
          <w:szCs w:val="22"/>
        </w:rPr>
        <w:t>1.1</w:t>
      </w:r>
      <w:r w:rsidRPr="004409F7">
        <w:rPr>
          <w:rFonts w:cs="Times New Roman"/>
          <w:sz w:val="22"/>
          <w:szCs w:val="22"/>
        </w:rPr>
        <w:tab/>
        <w:t>В соответствии с условиями настоящего Договора Покупатель для участия в</w:t>
      </w:r>
      <w:r w:rsidR="00B719EB" w:rsidRPr="004409F7">
        <w:rPr>
          <w:rFonts w:cs="Times New Roman"/>
          <w:sz w:val="22"/>
          <w:szCs w:val="22"/>
        </w:rPr>
        <w:t xml:space="preserve"> электронных</w:t>
      </w:r>
      <w:r w:rsidRPr="004409F7">
        <w:rPr>
          <w:rFonts w:cs="Times New Roman"/>
          <w:sz w:val="22"/>
          <w:szCs w:val="22"/>
        </w:rPr>
        <w:t xml:space="preserve"> </w:t>
      </w:r>
      <w:r w:rsidR="00B719EB" w:rsidRPr="004409F7">
        <w:rPr>
          <w:rFonts w:cs="Times New Roman"/>
          <w:sz w:val="22"/>
          <w:szCs w:val="22"/>
        </w:rPr>
        <w:t>торгах</w:t>
      </w:r>
      <w:r w:rsidR="00ED73D2" w:rsidRPr="004409F7">
        <w:rPr>
          <w:rFonts w:cs="Times New Roman"/>
          <w:sz w:val="22"/>
          <w:szCs w:val="22"/>
        </w:rPr>
        <w:t xml:space="preserve"> </w:t>
      </w:r>
      <w:r w:rsidR="00253C20" w:rsidRPr="004409F7">
        <w:rPr>
          <w:rFonts w:cs="Times New Roman"/>
          <w:sz w:val="22"/>
          <w:szCs w:val="22"/>
        </w:rPr>
        <w:t xml:space="preserve">(на электронной торговой площадке ЗАО «Уральская электронная торговая площадка», сайт </w:t>
      </w:r>
      <w:r w:rsidR="00253C20" w:rsidRPr="00CD650E">
        <w:rPr>
          <w:rFonts w:cs="Times New Roman"/>
          <w:sz w:val="22"/>
          <w:szCs w:val="22"/>
        </w:rPr>
        <w:t xml:space="preserve">http://bankrupt.etpu.ru/) </w:t>
      </w:r>
      <w:r w:rsidR="00B719EB" w:rsidRPr="00CD650E">
        <w:rPr>
          <w:rFonts w:cs="Times New Roman"/>
          <w:sz w:val="22"/>
          <w:szCs w:val="22"/>
        </w:rPr>
        <w:t xml:space="preserve">по </w:t>
      </w:r>
      <w:r w:rsidRPr="00CD650E">
        <w:rPr>
          <w:rFonts w:cs="Times New Roman"/>
          <w:sz w:val="22"/>
          <w:szCs w:val="22"/>
        </w:rPr>
        <w:t>продаже имущества должника</w:t>
      </w:r>
      <w:r w:rsidR="009977EC" w:rsidRPr="00CD650E">
        <w:rPr>
          <w:rFonts w:cs="Times New Roman"/>
          <w:sz w:val="22"/>
          <w:szCs w:val="22"/>
        </w:rPr>
        <w:t xml:space="preserve"> (далее по тексту – Имущество)</w:t>
      </w:r>
      <w:r w:rsidRPr="00CD650E">
        <w:rPr>
          <w:rFonts w:cs="Times New Roman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D650E" w:rsidRPr="00CD650E">
            <w:rPr>
              <w:sz w:val="22"/>
              <w:szCs w:val="22"/>
            </w:rPr>
            <w:t>Лот № 2 – Земельный участок, кадастровый номер: 50:39:0030306:106. Виды разрешенного использования объекта недвижимости: для ведения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Узуновский, с. Узуново. Площадь: 1 360,00 кв. м.</w:t>
          </w:r>
        </w:sdtContent>
      </w:sdt>
      <w:r w:rsidR="00CD6728" w:rsidRPr="00CD650E">
        <w:rPr>
          <w:sz w:val="22"/>
          <w:szCs w:val="22"/>
        </w:rPr>
        <w:t>,</w:t>
      </w:r>
      <w:r w:rsidR="00E4460B" w:rsidRPr="00CD650E">
        <w:rPr>
          <w:sz w:val="22"/>
          <w:szCs w:val="22"/>
        </w:rPr>
        <w:t xml:space="preserve"> </w:t>
      </w:r>
      <w:r w:rsidRPr="00CD650E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CD650E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CD650E">
        <w:rPr>
          <w:rFonts w:cs="Times New Roman"/>
          <w:sz w:val="22"/>
          <w:szCs w:val="22"/>
        </w:rPr>
        <w:t xml:space="preserve"> руб. в порядке, установленном настоящим Договором.</w:t>
      </w:r>
    </w:p>
    <w:p w14:paraId="55E081FD" w14:textId="00355AFC" w:rsidR="003309B2" w:rsidRPr="00B719E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B719EB">
        <w:rPr>
          <w:rFonts w:ascii="Times New Roman" w:hAnsi="Times New Roman"/>
        </w:rPr>
        <w:t>д</w:t>
      </w:r>
      <w:r w:rsidRPr="00B719EB">
        <w:rPr>
          <w:rFonts w:ascii="Times New Roman" w:hAnsi="Times New Roman"/>
        </w:rPr>
        <w:t xml:space="preserve">ля приобретения </w:t>
      </w:r>
      <w:r w:rsidR="001140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 должника</w:t>
      </w:r>
      <w:r w:rsidR="0025783D" w:rsidRPr="00B719EB">
        <w:rPr>
          <w:rFonts w:ascii="Times New Roman" w:hAnsi="Times New Roman"/>
        </w:rPr>
        <w:t xml:space="preserve"> и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 xml:space="preserve">, в целях исполнения обязанности Покупателя обеспечить поступление задатка до направления предложения о приобретении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>, на реквизиты счета, указанные финансовым управляющим в сообщении о продаже</w:t>
      </w:r>
      <w:r w:rsidR="00234C7E" w:rsidRPr="00B719EB">
        <w:rPr>
          <w:rFonts w:ascii="Times New Roman" w:hAnsi="Times New Roman"/>
        </w:rPr>
        <w:t>;</w:t>
      </w:r>
      <w:r w:rsidRPr="00B719EB">
        <w:rPr>
          <w:rFonts w:ascii="Times New Roman" w:hAnsi="Times New Roman"/>
        </w:rPr>
        <w:t xml:space="preserve"> в случае признания </w:t>
      </w:r>
      <w:r w:rsidR="00234C7E" w:rsidRPr="00B719E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336FDA" w:rsidRPr="00B719EB">
        <w:rPr>
          <w:rFonts w:ascii="Times New Roman" w:hAnsi="Times New Roman"/>
        </w:rPr>
        <w:t>Имущества</w:t>
      </w:r>
      <w:r w:rsidR="00234C7E" w:rsidRPr="00B719EB">
        <w:rPr>
          <w:rFonts w:ascii="Times New Roman" w:hAnsi="Times New Roman"/>
        </w:rPr>
        <w:t xml:space="preserve">: </w:t>
      </w:r>
      <w:r w:rsidRPr="00B719EB">
        <w:rPr>
          <w:rFonts w:ascii="Times New Roman" w:hAnsi="Times New Roman"/>
        </w:rPr>
        <w:t xml:space="preserve">по оплате указанного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>,</w:t>
      </w:r>
      <w:r w:rsidR="00234C7E" w:rsidRPr="00B719EB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а также 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B719EB">
        <w:rPr>
          <w:rFonts w:ascii="Times New Roman" w:hAnsi="Times New Roman"/>
        </w:rPr>
        <w:t xml:space="preserve">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. </w:t>
      </w:r>
    </w:p>
    <w:p w14:paraId="20E7B1E9" w14:textId="58572E24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признания </w:t>
      </w:r>
      <w:r w:rsidR="00234C7E" w:rsidRPr="00B719E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 задаток </w:t>
      </w:r>
      <w:r w:rsidR="00234C7E" w:rsidRPr="00B719EB">
        <w:rPr>
          <w:rFonts w:ascii="Times New Roman" w:hAnsi="Times New Roman"/>
        </w:rPr>
        <w:t>Покупателю н</w:t>
      </w:r>
      <w:r w:rsidRPr="00B719EB">
        <w:rPr>
          <w:rFonts w:ascii="Times New Roman" w:hAnsi="Times New Roman"/>
        </w:rPr>
        <w:t xml:space="preserve">е возвращается и засчитывается в счет оплаты </w:t>
      </w:r>
      <w:r w:rsidR="00253C20">
        <w:rPr>
          <w:rFonts w:ascii="Times New Roman" w:hAnsi="Times New Roman"/>
        </w:rPr>
        <w:t>цены (</w:t>
      </w:r>
      <w:r w:rsidR="009734C3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9734C3">
        <w:rPr>
          <w:rFonts w:ascii="Times New Roman" w:hAnsi="Times New Roman"/>
        </w:rPr>
        <w:t xml:space="preserve"> </w:t>
      </w:r>
      <w:r w:rsidR="00234C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мущества.</w:t>
      </w:r>
    </w:p>
    <w:p w14:paraId="73A0F9CE" w14:textId="48DC8303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B719EB">
        <w:rPr>
          <w:rFonts w:ascii="Times New Roman" w:hAnsi="Times New Roman"/>
        </w:rPr>
        <w:t>Покупателя</w:t>
      </w:r>
      <w:r w:rsidRPr="00B719EB">
        <w:rPr>
          <w:rFonts w:ascii="Times New Roman" w:hAnsi="Times New Roman"/>
        </w:rPr>
        <w:t xml:space="preserve">, признанного </w:t>
      </w:r>
      <w:r w:rsidR="00234C7E" w:rsidRPr="00B719E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, от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; в случае неперечисления </w:t>
      </w:r>
      <w:r w:rsidR="00234C7E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денежных средств </w:t>
      </w:r>
      <w:r w:rsidR="004B41C6">
        <w:rPr>
          <w:rFonts w:ascii="Times New Roman" w:hAnsi="Times New Roman"/>
        </w:rPr>
        <w:t xml:space="preserve">в </w:t>
      </w:r>
      <w:r w:rsidR="004B41C6" w:rsidRPr="00B719EB">
        <w:rPr>
          <w:rFonts w:ascii="Times New Roman" w:hAnsi="Times New Roman"/>
        </w:rPr>
        <w:t>оплат</w:t>
      </w:r>
      <w:r w:rsidR="004B41C6">
        <w:rPr>
          <w:rFonts w:ascii="Times New Roman" w:hAnsi="Times New Roman"/>
        </w:rPr>
        <w:t>у</w:t>
      </w:r>
      <w:r w:rsidR="004B41C6" w:rsidRPr="00B719EB">
        <w:rPr>
          <w:rFonts w:ascii="Times New Roman" w:hAnsi="Times New Roman"/>
        </w:rPr>
        <w:t xml:space="preserve"> </w:t>
      </w:r>
      <w:r w:rsidR="00253C20">
        <w:rPr>
          <w:rFonts w:ascii="Times New Roman" w:hAnsi="Times New Roman"/>
        </w:rPr>
        <w:t>цены (</w:t>
      </w:r>
      <w:r w:rsidR="004B41C6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4B41C6">
        <w:rPr>
          <w:rFonts w:ascii="Times New Roman" w:hAnsi="Times New Roman"/>
        </w:rPr>
        <w:t xml:space="preserve"> </w:t>
      </w:r>
      <w:r w:rsidR="004B41C6" w:rsidRPr="00B719EB">
        <w:rPr>
          <w:rFonts w:ascii="Times New Roman" w:hAnsi="Times New Roman"/>
        </w:rPr>
        <w:t>Имущества</w:t>
      </w:r>
      <w:r w:rsidR="004B41C6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B719EB">
        <w:rPr>
          <w:rFonts w:ascii="Times New Roman" w:hAnsi="Times New Roman"/>
        </w:rPr>
        <w:t xml:space="preserve">Покупателю </w:t>
      </w:r>
      <w:r w:rsidRPr="00B719E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B719E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ПОРЯДОК ВНЕСЕНИЯ ЗАДАТКА</w:t>
      </w:r>
    </w:p>
    <w:p w14:paraId="105F7F94" w14:textId="25F1FCD2" w:rsidR="003309B2" w:rsidRPr="0056251A" w:rsidRDefault="003309B2" w:rsidP="0056251A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должен быть внесен </w:t>
      </w:r>
      <w:r w:rsidR="00F95077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на расчетный счет, указанный </w:t>
      </w:r>
      <w:r w:rsidR="00F95077" w:rsidRPr="00B719EB">
        <w:rPr>
          <w:rFonts w:ascii="Times New Roman" w:hAnsi="Times New Roman"/>
        </w:rPr>
        <w:t>финансовым управляющим в разделе 4 настоящего договора</w:t>
      </w:r>
      <w:r w:rsidRPr="00B719EB">
        <w:rPr>
          <w:rFonts w:ascii="Times New Roman" w:hAnsi="Times New Roman"/>
        </w:rPr>
        <w:t xml:space="preserve"> не позднее </w:t>
      </w:r>
      <w:r w:rsidR="0056251A" w:rsidRPr="0056251A">
        <w:rPr>
          <w:rFonts w:ascii="Times New Roman" w:hAnsi="Times New Roman"/>
        </w:rPr>
        <w:t>даты окончания срока пр</w:t>
      </w:r>
      <w:r w:rsidR="0056251A">
        <w:rPr>
          <w:rFonts w:ascii="Times New Roman" w:hAnsi="Times New Roman"/>
        </w:rPr>
        <w:t xml:space="preserve">иема заявок на участие в торгах </w:t>
      </w:r>
      <w:r w:rsidR="006D02A4" w:rsidRPr="0056251A">
        <w:rPr>
          <w:rFonts w:ascii="Times New Roman" w:hAnsi="Times New Roman"/>
        </w:rPr>
        <w:t>(</w:t>
      </w:r>
      <w:r w:rsidRPr="0056251A">
        <w:rPr>
          <w:rFonts w:ascii="Times New Roman" w:hAnsi="Times New Roman"/>
        </w:rPr>
        <w:t xml:space="preserve">соответствующего периода </w:t>
      </w:r>
      <w:r w:rsidR="00F95077" w:rsidRPr="0056251A">
        <w:rPr>
          <w:rFonts w:ascii="Times New Roman" w:hAnsi="Times New Roman"/>
        </w:rPr>
        <w:t xml:space="preserve">снижения цены продажи </w:t>
      </w:r>
      <w:r w:rsidR="00336FDA" w:rsidRPr="0056251A">
        <w:rPr>
          <w:rFonts w:ascii="Times New Roman" w:hAnsi="Times New Roman"/>
        </w:rPr>
        <w:t>Имущества</w:t>
      </w:r>
      <w:r w:rsidR="0056251A"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="006D02A4" w:rsidRPr="0056251A">
        <w:rPr>
          <w:rFonts w:ascii="Times New Roman" w:hAnsi="Times New Roman"/>
        </w:rPr>
        <w:t>)</w:t>
      </w:r>
      <w:r w:rsidRPr="0056251A">
        <w:rPr>
          <w:rFonts w:ascii="Times New Roman" w:hAnsi="Times New Roman"/>
        </w:rPr>
        <w:t>.</w:t>
      </w:r>
    </w:p>
    <w:p w14:paraId="3AAE0AFC" w14:textId="6E5FD122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назначении платежа необходимо указать: </w:t>
      </w:r>
      <w:r w:rsidR="00B719EB" w:rsidRPr="00B719EB">
        <w:rPr>
          <w:rFonts w:ascii="Times New Roman" w:hAnsi="Times New Roman"/>
        </w:rPr>
        <w:t xml:space="preserve">номер (код) торгов, </w:t>
      </w:r>
      <w:r w:rsidRPr="00B719EB">
        <w:rPr>
          <w:rFonts w:ascii="Times New Roman" w:hAnsi="Times New Roman"/>
        </w:rPr>
        <w:t>номер лота и наименование должника.</w:t>
      </w:r>
    </w:p>
    <w:p w14:paraId="41E8448E" w14:textId="45645E07" w:rsidR="003309B2" w:rsidRPr="00B719EB" w:rsidRDefault="003309B2" w:rsidP="00596CBB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Обязанность </w:t>
      </w:r>
      <w:r w:rsidR="006D0D6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перечислению задатка считается исполненной в момент зачисления денежных средств на счет</w:t>
      </w:r>
      <w:r w:rsidR="006D0D6E" w:rsidRPr="00B719EB">
        <w:rPr>
          <w:rFonts w:ascii="Times New Roman" w:hAnsi="Times New Roman"/>
        </w:rPr>
        <w:t>, указанный в разделе 4 настоящего договора</w:t>
      </w:r>
      <w:r w:rsidRPr="00B719EB">
        <w:rPr>
          <w:rFonts w:ascii="Times New Roman" w:hAnsi="Times New Roman"/>
        </w:rPr>
        <w:t xml:space="preserve">, в полной сумме, соответствующей </w:t>
      </w:r>
      <w:r w:rsidR="00596CBB" w:rsidRPr="00B719EB">
        <w:rPr>
          <w:rFonts w:ascii="Times New Roman" w:hAnsi="Times New Roman"/>
        </w:rPr>
        <w:t>10</w:t>
      </w:r>
      <w:r w:rsidRPr="00B719EB">
        <w:rPr>
          <w:rFonts w:ascii="Times New Roman" w:hAnsi="Times New Roman"/>
        </w:rPr>
        <w:t>% (</w:t>
      </w:r>
      <w:r w:rsidR="00596CBB" w:rsidRPr="00B719EB">
        <w:rPr>
          <w:rFonts w:ascii="Times New Roman" w:hAnsi="Times New Roman"/>
        </w:rPr>
        <w:t>десяти</w:t>
      </w:r>
      <w:r w:rsidRPr="00B719EB">
        <w:rPr>
          <w:rFonts w:ascii="Times New Roman" w:hAnsi="Times New Roman"/>
        </w:rPr>
        <w:t xml:space="preserve"> процентам) </w:t>
      </w:r>
      <w:r w:rsidR="00596CBB" w:rsidRPr="00B719EB">
        <w:rPr>
          <w:rFonts w:ascii="Times New Roman" w:hAnsi="Times New Roman"/>
        </w:rPr>
        <w:t xml:space="preserve">от начальной продажной цены </w:t>
      </w:r>
      <w:r w:rsidR="00E4460B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; </w:t>
      </w:r>
      <w:r w:rsidR="00B719EB">
        <w:rPr>
          <w:rFonts w:ascii="Times New Roman" w:hAnsi="Times New Roman"/>
        </w:rPr>
        <w:t>п</w:t>
      </w:r>
      <w:r w:rsidR="00B719EB" w:rsidRPr="00B719EB">
        <w:rPr>
          <w:rFonts w:ascii="Times New Roman" w:hAnsi="Times New Roman"/>
        </w:rPr>
        <w:t xml:space="preserve">ри продаже </w:t>
      </w:r>
      <w:r w:rsidR="003F7CDF" w:rsidRPr="00B719EB">
        <w:rPr>
          <w:rFonts w:ascii="Times New Roman" w:hAnsi="Times New Roman"/>
        </w:rPr>
        <w:lastRenderedPageBreak/>
        <w:t>Имущества</w:t>
      </w:r>
      <w:r w:rsidR="003F7CDF">
        <w:rPr>
          <w:rFonts w:ascii="Times New Roman" w:hAnsi="Times New Roman"/>
        </w:rPr>
        <w:t xml:space="preserve"> </w:t>
      </w:r>
      <w:r w:rsidR="00B719EB" w:rsidRPr="00B719EB">
        <w:rPr>
          <w:rFonts w:ascii="Times New Roman" w:hAnsi="Times New Roman"/>
        </w:rPr>
        <w:t xml:space="preserve">должника посредством публичного предложения – 10% (десяти процентам) </w:t>
      </w:r>
      <w:r w:rsidR="003F7CDF">
        <w:rPr>
          <w:rFonts w:ascii="Times New Roman" w:hAnsi="Times New Roman"/>
        </w:rPr>
        <w:br/>
      </w:r>
      <w:r w:rsidR="00B719EB" w:rsidRPr="00B719EB">
        <w:rPr>
          <w:rFonts w:ascii="Times New Roman" w:hAnsi="Times New Roman"/>
        </w:rPr>
        <w:t xml:space="preserve">от начальной цены продажи </w:t>
      </w:r>
      <w:r w:rsidR="00336FDA" w:rsidRPr="00B719EB">
        <w:rPr>
          <w:rFonts w:ascii="Times New Roman" w:hAnsi="Times New Roman"/>
        </w:rPr>
        <w:t>Имущества</w:t>
      </w:r>
      <w:r w:rsidR="00B719EB" w:rsidRPr="00B719EB">
        <w:rPr>
          <w:rFonts w:ascii="Times New Roman" w:hAnsi="Times New Roman"/>
        </w:rPr>
        <w:t>, установленной для соответствующего периода проведения торгов</w:t>
      </w:r>
      <w:r w:rsidR="003F7CDF">
        <w:rPr>
          <w:rFonts w:ascii="Times New Roman" w:hAnsi="Times New Roman"/>
        </w:rPr>
        <w:t xml:space="preserve"> (</w:t>
      </w:r>
      <w:r w:rsidR="003F7CDF" w:rsidRPr="00B719EB">
        <w:rPr>
          <w:rFonts w:ascii="Times New Roman" w:hAnsi="Times New Roman"/>
        </w:rPr>
        <w:t>снижения цены</w:t>
      </w:r>
      <w:r w:rsidR="003F7CDF">
        <w:rPr>
          <w:rFonts w:ascii="Times New Roman" w:hAnsi="Times New Roman"/>
        </w:rPr>
        <w:t>).</w:t>
      </w:r>
    </w:p>
    <w:p w14:paraId="069AE1B8" w14:textId="0DA47346" w:rsidR="003309B2" w:rsidRPr="00B719E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B719EB">
        <w:rPr>
          <w:rFonts w:ascii="Times New Roman" w:hAnsi="Times New Roman"/>
        </w:rPr>
        <w:t xml:space="preserve">финансовый управляющий </w:t>
      </w:r>
      <w:r w:rsidRPr="00B719EB">
        <w:rPr>
          <w:rFonts w:ascii="Times New Roman" w:hAnsi="Times New Roman"/>
        </w:rPr>
        <w:t xml:space="preserve">не допускает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B719E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B719E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ЗАКЛЮЧИТЕЛЬНЫЕ ПОЛОЖЕНИЯ</w:t>
      </w:r>
    </w:p>
    <w:p w14:paraId="2BC84013" w14:textId="3FD64873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B719E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B719E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5655FE" w:rsidRPr="00B719EB">
        <w:rPr>
          <w:rFonts w:ascii="Times New Roman" w:hAnsi="Times New Roman"/>
          <w:noProof/>
          <w:color w:val="000000"/>
          <w:lang w:eastAsia="ru-RU"/>
        </w:rPr>
        <w:t xml:space="preserve">Московской </w:t>
      </w:r>
      <w:r w:rsidRPr="00B719EB">
        <w:rPr>
          <w:rFonts w:ascii="Times New Roman" w:hAnsi="Times New Roman"/>
          <w:noProof/>
          <w:color w:val="000000"/>
          <w:lang w:eastAsia="ru-RU"/>
        </w:rPr>
        <w:t>области</w:t>
      </w:r>
      <w:r w:rsidRPr="00B719EB">
        <w:rPr>
          <w:rFonts w:ascii="Times New Roman" w:hAnsi="Times New Roman"/>
          <w:color w:val="000000"/>
          <w:lang w:eastAsia="ru-RU"/>
        </w:rPr>
        <w:t>.</w:t>
      </w:r>
    </w:p>
    <w:p w14:paraId="3C4EDD76" w14:textId="7777777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979F2AF" w14:textId="3A848D55" w:rsidR="00E12B56" w:rsidRPr="00E12B56" w:rsidRDefault="0098205C" w:rsidP="00E12B56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E12B56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B719EB" w14:paraId="18933E24" w14:textId="77777777" w:rsidTr="00C30BA8">
        <w:trPr>
          <w:trHeight w:val="253"/>
        </w:trPr>
        <w:tc>
          <w:tcPr>
            <w:tcW w:w="4252" w:type="dxa"/>
          </w:tcPr>
          <w:p w14:paraId="16F0B665" w14:textId="77777777" w:rsidR="0098205C" w:rsidRPr="00B719EB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B719EB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B719EB">
              <w:rPr>
                <w:bCs/>
              </w:rPr>
              <w:t>ПОКУПАТЕЛЬ</w:t>
            </w:r>
          </w:p>
        </w:tc>
      </w:tr>
      <w:tr w:rsidR="0098205C" w:rsidRPr="00B719EB" w14:paraId="58AC3E76" w14:textId="77777777" w:rsidTr="00C30BA8">
        <w:trPr>
          <w:trHeight w:val="69"/>
        </w:trPr>
        <w:tc>
          <w:tcPr>
            <w:tcW w:w="4252" w:type="dxa"/>
          </w:tcPr>
          <w:p w14:paraId="63C39EED" w14:textId="35624A1A" w:rsidR="0098205C" w:rsidRPr="00B719EB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  <w:lang w:val="ru-RU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2B15F3">
                  <w:rPr>
                    <w:rFonts w:ascii="Times New Roman" w:hAnsi="Times New Roman"/>
                    <w:lang w:val="ru-RU"/>
                  </w:rPr>
                  <w:t>должника Тулянкиной Татьяны Васильевны</w:t>
                </w:r>
              </w:sdtContent>
            </w:sdt>
            <w:r w:rsidRPr="00B719EB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  <w:lang w:val="ru-RU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1C1AA2BD" w14:textId="4AEF7E18" w:rsidR="00596CBB" w:rsidRPr="00C44389" w:rsidRDefault="00C44389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r w:rsidRPr="002B15F3">
                  <w:rPr>
                    <w:rFonts w:ascii="Times New Roman" w:hAnsi="Times New Roman"/>
                    <w:lang w:val="ru-RU"/>
                  </w:rPr>
                  <w:t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w:t>
                </w:r>
              </w:p>
            </w:sdtContent>
          </w:sdt>
          <w:p w14:paraId="4FCCF1D2" w14:textId="38BAE70C" w:rsidR="0098205C" w:rsidRPr="00B719EB" w:rsidRDefault="00596CBB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>Шляпников Владимир Алексеевич</w:t>
            </w:r>
          </w:p>
          <w:p w14:paraId="0465D564" w14:textId="5673C6EA" w:rsidR="0098205C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B719EB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</w:t>
            </w:r>
            <w:r w:rsidR="00382CD5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="00382CD5" w:rsidRPr="00382CD5">
              <w:rPr>
                <w:rFonts w:ascii="Times New Roman" w:eastAsia="Times New Roman" w:hAnsi="Times New Roman"/>
                <w:lang w:val="ru-RU" w:eastAsia="ru-RU"/>
              </w:rPr>
              <w:t>в ПАО «СОВКОМБАНК»:</w:t>
            </w:r>
          </w:p>
          <w:p w14:paraId="2C89F733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ФИО Получателя: </w:t>
            </w:r>
          </w:p>
          <w:p w14:paraId="16B8564D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Тулянкина Татьяна Васильевна; </w:t>
            </w:r>
          </w:p>
          <w:p w14:paraId="2511127E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счет получателя № 40817810750202098567; ФИЛИАЛ «ЦЕНТРАЛЬНЫЙ» </w:t>
            </w:r>
          </w:p>
          <w:p w14:paraId="58C4525E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ПАО «СОВКОМБАНК»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  <w:p w14:paraId="3548DB7A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БИК 045004763</w:t>
            </w:r>
          </w:p>
          <w:p w14:paraId="5FA62FB4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ИНН 4401116480</w:t>
            </w:r>
          </w:p>
          <w:p w14:paraId="4665363D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ОГРН 1144400000425</w:t>
            </w:r>
          </w:p>
          <w:p w14:paraId="6B757B5A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Корр/счет 30101810150040000763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  <w:p w14:paraId="0507C8B9" w14:textId="42096AE3" w:rsidR="0098205C" w:rsidRPr="00B719EB" w:rsidRDefault="00382CD5" w:rsidP="00382CD5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КПП 544543001</w:t>
            </w:r>
          </w:p>
        </w:tc>
        <w:tc>
          <w:tcPr>
            <w:tcW w:w="567" w:type="dxa"/>
          </w:tcPr>
          <w:p w14:paraId="16AC0E64" w14:textId="77777777" w:rsidR="0098205C" w:rsidRPr="00B719EB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61B0DA1C" w14:textId="77777777" w:rsidR="0098205C" w:rsidRPr="00B719EB" w:rsidRDefault="002B15F3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B719EB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B719EB" w14:paraId="4515E756" w14:textId="77777777" w:rsidTr="00C30BA8">
        <w:trPr>
          <w:trHeight w:val="232"/>
        </w:trPr>
        <w:tc>
          <w:tcPr>
            <w:tcW w:w="4252" w:type="dxa"/>
          </w:tcPr>
          <w:p w14:paraId="62E509FC" w14:textId="77777777" w:rsidR="0098205C" w:rsidRPr="00B719E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353D8198" w:rsidR="0098205C" w:rsidRPr="00B719E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</w:rPr>
              <w:t>/</w:t>
            </w:r>
            <w:r w:rsidR="00787FA0" w:rsidRPr="00B719EB">
              <w:rPr>
                <w:rFonts w:ascii="Times New Roman" w:hAnsi="Times New Roman"/>
              </w:rPr>
              <w:t>В.А. Шляпников</w:t>
            </w:r>
          </w:p>
        </w:tc>
        <w:tc>
          <w:tcPr>
            <w:tcW w:w="567" w:type="dxa"/>
          </w:tcPr>
          <w:p w14:paraId="763FAADF" w14:textId="77777777" w:rsidR="0098205C" w:rsidRPr="00B719E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DCB234D" w14:textId="1A5A8352" w:rsidR="0098205C" w:rsidRPr="00B719E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09626C" w:rsidRPr="00712E43" w14:paraId="0B58A9F4" w14:textId="77777777" w:rsidTr="00753292">
        <w:trPr>
          <w:trHeight w:val="69"/>
        </w:trPr>
        <w:tc>
          <w:tcPr>
            <w:tcW w:w="4252" w:type="dxa"/>
          </w:tcPr>
          <w:p w14:paraId="7571E8EA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2E01511F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91CC56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B719EB" w:rsidRDefault="00C20252" w:rsidP="0098205C">
      <w:pPr>
        <w:pStyle w:val="a7"/>
        <w:spacing w:after="0"/>
        <w:ind w:left="0"/>
      </w:pPr>
    </w:p>
    <w:sectPr w:rsidR="00C20252" w:rsidRPr="00B719E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1AA91DF9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2B15F3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638"/>
    <w:rsid w:val="000141D8"/>
    <w:rsid w:val="00051409"/>
    <w:rsid w:val="0009626C"/>
    <w:rsid w:val="000C34C0"/>
    <w:rsid w:val="0011407E"/>
    <w:rsid w:val="001477A4"/>
    <w:rsid w:val="00182C39"/>
    <w:rsid w:val="001D771F"/>
    <w:rsid w:val="00234C7E"/>
    <w:rsid w:val="00253C20"/>
    <w:rsid w:val="0025783D"/>
    <w:rsid w:val="002667A1"/>
    <w:rsid w:val="002B15F3"/>
    <w:rsid w:val="002C1B37"/>
    <w:rsid w:val="003309B2"/>
    <w:rsid w:val="00336FDA"/>
    <w:rsid w:val="00382CD5"/>
    <w:rsid w:val="003C3686"/>
    <w:rsid w:val="003F7CDF"/>
    <w:rsid w:val="004409F7"/>
    <w:rsid w:val="00487612"/>
    <w:rsid w:val="004B41C6"/>
    <w:rsid w:val="004C0362"/>
    <w:rsid w:val="004D12F4"/>
    <w:rsid w:val="004D13C6"/>
    <w:rsid w:val="00525510"/>
    <w:rsid w:val="0056251A"/>
    <w:rsid w:val="005655FE"/>
    <w:rsid w:val="00577E95"/>
    <w:rsid w:val="00585361"/>
    <w:rsid w:val="00596CBB"/>
    <w:rsid w:val="00642AC0"/>
    <w:rsid w:val="006C6441"/>
    <w:rsid w:val="006D02A4"/>
    <w:rsid w:val="006D0D6E"/>
    <w:rsid w:val="006D4001"/>
    <w:rsid w:val="00787FA0"/>
    <w:rsid w:val="007B725F"/>
    <w:rsid w:val="0083304C"/>
    <w:rsid w:val="00834BA6"/>
    <w:rsid w:val="008A2213"/>
    <w:rsid w:val="008D4BE2"/>
    <w:rsid w:val="00963DE1"/>
    <w:rsid w:val="009734C3"/>
    <w:rsid w:val="0098205C"/>
    <w:rsid w:val="009977EC"/>
    <w:rsid w:val="00A27D4B"/>
    <w:rsid w:val="00A82FF0"/>
    <w:rsid w:val="00AC3587"/>
    <w:rsid w:val="00B556C0"/>
    <w:rsid w:val="00B708C8"/>
    <w:rsid w:val="00B719EB"/>
    <w:rsid w:val="00B82564"/>
    <w:rsid w:val="00C20252"/>
    <w:rsid w:val="00C22DED"/>
    <w:rsid w:val="00C41B97"/>
    <w:rsid w:val="00C44389"/>
    <w:rsid w:val="00CD650E"/>
    <w:rsid w:val="00CD6728"/>
    <w:rsid w:val="00CE6638"/>
    <w:rsid w:val="00CF1775"/>
    <w:rsid w:val="00E12B56"/>
    <w:rsid w:val="00E33F99"/>
    <w:rsid w:val="00E4460B"/>
    <w:rsid w:val="00E51FC2"/>
    <w:rsid w:val="00ED73D2"/>
    <w:rsid w:val="00F0045B"/>
    <w:rsid w:val="00F3043C"/>
    <w:rsid w:val="00F5093D"/>
    <w:rsid w:val="00F563CD"/>
    <w:rsid w:val="00F6019A"/>
    <w:rsid w:val="00F95077"/>
    <w:rsid w:val="00FA5E6B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  <w:style w:type="character" w:styleId="af4">
    <w:name w:val="Hyperlink"/>
    <w:basedOn w:val="a0"/>
    <w:uiPriority w:val="99"/>
    <w:unhideWhenUsed/>
    <w:rsid w:val="00253C2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3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3C"/>
    <w:rsid w:val="00051409"/>
    <w:rsid w:val="00694114"/>
    <w:rsid w:val="008A2213"/>
    <w:rsid w:val="008D4BE2"/>
    <w:rsid w:val="00B556C0"/>
    <w:rsid w:val="00B708C8"/>
    <w:rsid w:val="00B82564"/>
    <w:rsid w:val="00DC1A3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4114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CompanyPhone>
  <CompanyFax/>
  <CompanyEmail>Тамбов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</vt:lpstr>
    </vt:vector>
  </TitlesOfParts>
  <Manager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Manager>
  <Company>должника Тулянкиной Татьяны Васильевны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2 – Земельный участок, кадастровый номер: 50:39:0030306:106. Виды разрешенного использования объекта недвижимости: для ведения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Узуновский, с. Узуново. Площадь: 1 360,00 кв. м.</dc:title>
  <dc:subject/>
  <dc:creator/>
  <cp:keywords/>
  <dc:description/>
  <cp:lastModifiedBy>TIHOE MESTO PC</cp:lastModifiedBy>
  <cp:revision>51</cp:revision>
  <dcterms:created xsi:type="dcterms:W3CDTF">2025-03-31T12:51:00Z</dcterms:created>
  <dcterms:modified xsi:type="dcterms:W3CDTF">2025-06-26T15:33:00Z</dcterms:modified>
</cp:coreProperties>
</file>