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4A14B7" w:rsidP="00DA7435">
      <w:pPr>
        <w:pStyle w:val="a4"/>
      </w:pPr>
      <w:r w:rsidRPr="004A14B7">
        <w:rPr>
          <w:sz w:val="24"/>
          <w:szCs w:val="24"/>
        </w:rPr>
        <w:t xml:space="preserve">Финансовый управляющий </w:t>
      </w:r>
      <w:proofErr w:type="spellStart"/>
      <w:r w:rsidRPr="004A14B7">
        <w:rPr>
          <w:sz w:val="24"/>
          <w:szCs w:val="24"/>
        </w:rPr>
        <w:t>Можаевой</w:t>
      </w:r>
      <w:proofErr w:type="spellEnd"/>
      <w:r w:rsidRPr="004A14B7">
        <w:rPr>
          <w:sz w:val="24"/>
          <w:szCs w:val="24"/>
        </w:rPr>
        <w:t xml:space="preserve"> Светланы Павловны (дата рождения: 01.10.1988 г., место рождения: г. Пермь-76, СНИЛС 150-816-903 55, ИНН 590699343825, адрес регистрации по месту жительства: Пермский край, г. Пермь, ул. </w:t>
      </w:r>
      <w:proofErr w:type="spellStart"/>
      <w:r w:rsidRPr="004A14B7">
        <w:rPr>
          <w:sz w:val="24"/>
          <w:szCs w:val="24"/>
        </w:rPr>
        <w:t>Суксунская</w:t>
      </w:r>
      <w:proofErr w:type="spellEnd"/>
      <w:r w:rsidRPr="004A14B7">
        <w:rPr>
          <w:sz w:val="24"/>
          <w:szCs w:val="24"/>
        </w:rPr>
        <w:t xml:space="preserve">, д. 10, кв. 1) Атясов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4A14B7">
        <w:rPr>
          <w:sz w:val="24"/>
          <w:szCs w:val="24"/>
        </w:rPr>
        <w:t>обл</w:t>
      </w:r>
      <w:proofErr w:type="spellEnd"/>
      <w:r w:rsidRPr="004A14B7">
        <w:rPr>
          <w:sz w:val="24"/>
          <w:szCs w:val="24"/>
        </w:rPr>
        <w:t xml:space="preserve">, г Пенза, </w:t>
      </w:r>
      <w:proofErr w:type="spellStart"/>
      <w:r w:rsidRPr="004A14B7">
        <w:rPr>
          <w:sz w:val="24"/>
          <w:szCs w:val="24"/>
        </w:rPr>
        <w:t>ул</w:t>
      </w:r>
      <w:proofErr w:type="spellEnd"/>
      <w:r w:rsidRPr="004A14B7">
        <w:rPr>
          <w:sz w:val="24"/>
          <w:szCs w:val="24"/>
        </w:rPr>
        <w:t xml:space="preserve"> Володарского д.9)., действующий на основании Решения Арбитражного суда Пермского края от 11.04.2024 г. по делу № А50-2201/2024</w:t>
      </w:r>
      <w:r w:rsidR="00637D0F">
        <w:rPr>
          <w:sz w:val="24"/>
          <w:szCs w:val="24"/>
        </w:rPr>
        <w:t xml:space="preserve">,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4A14B7" w:rsidRPr="004A14B7">
        <w:rPr>
          <w:sz w:val="24"/>
          <w:szCs w:val="24"/>
        </w:rPr>
        <w:t>Можаевой</w:t>
      </w:r>
      <w:proofErr w:type="spellEnd"/>
      <w:r w:rsidR="004A14B7" w:rsidRPr="004A14B7">
        <w:rPr>
          <w:sz w:val="24"/>
          <w:szCs w:val="24"/>
        </w:rPr>
        <w:t xml:space="preserve"> Светланы Павловны</w:t>
      </w:r>
      <w:r w:rsidR="00E51BAD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E51BA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A32B2"/>
    <w:rsid w:val="00412179"/>
    <w:rsid w:val="00425BF3"/>
    <w:rsid w:val="004416F5"/>
    <w:rsid w:val="0046686D"/>
    <w:rsid w:val="0049059C"/>
    <w:rsid w:val="004A14B7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51BAD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A7945-4067-4325-A429-8D48741A0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Банкродство</cp:lastModifiedBy>
  <cp:revision>16</cp:revision>
  <dcterms:created xsi:type="dcterms:W3CDTF">2023-10-17T13:19:00Z</dcterms:created>
  <dcterms:modified xsi:type="dcterms:W3CDTF">2025-04-08T10:18:00Z</dcterms:modified>
</cp:coreProperties>
</file>