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 xml:space="preserve">Приложение №2 </w:t>
      </w:r>
    </w:p>
    <w:p>
      <w:pPr>
        <w:pStyle w:val="Normal"/>
        <w:tabs>
          <w:tab w:val="clear" w:pos="720"/>
          <w:tab w:val="left" w:pos="8254" w:leader="none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к</w:t>
      </w:r>
      <w:r>
        <w:rPr>
          <w:rFonts w:cs="Times New Roman" w:ascii="Times New Roman" w:hAnsi="Times New Roman"/>
          <w:spacing w:val="-12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Соглашению</w:t>
      </w:r>
      <w:r>
        <w:rPr>
          <w:rFonts w:cs="Times New Roman" w:ascii="Times New Roman" w:hAnsi="Times New Roman"/>
          <w:b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 xml:space="preserve">о предоставлении счета </w:t>
      </w:r>
    </w:p>
    <w:p>
      <w:pPr>
        <w:pStyle w:val="Normal"/>
        <w:tabs>
          <w:tab w:val="clear" w:pos="720"/>
          <w:tab w:val="left" w:pos="8254" w:leader="none"/>
        </w:tabs>
        <w:jc w:val="right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для перечисления задатков </w:t>
      </w:r>
    </w:p>
    <w:p>
      <w:pPr>
        <w:pStyle w:val="Normal"/>
        <w:tabs>
          <w:tab w:val="clear" w:pos="720"/>
          <w:tab w:val="left" w:pos="8254" w:leader="none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№ </w:t>
      </w:r>
      <w:r>
        <w:rPr>
          <w:rFonts w:cs="Times New Roman" w:ascii="Times New Roman" w:hAnsi="Times New Roman"/>
          <w:sz w:val="24"/>
          <w:szCs w:val="24"/>
          <w:lang w:val="ru-RU"/>
        </w:rPr>
        <w:t>1325 от «17» декабря 2024г</w:t>
      </w:r>
      <w:r>
        <w:rPr>
          <w:rFonts w:cs="Times New Roman" w:ascii="Times New Roman" w:hAnsi="Times New Roman"/>
          <w:lang w:val="ru-RU"/>
        </w:rPr>
        <w:t>.</w:t>
      </w:r>
    </w:p>
    <w:p>
      <w:pPr>
        <w:pStyle w:val="Normal"/>
        <w:tabs>
          <w:tab w:val="clear" w:pos="720"/>
          <w:tab w:val="left" w:pos="2957" w:leader="none"/>
        </w:tabs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tabs>
          <w:tab w:val="clear" w:pos="720"/>
          <w:tab w:val="left" w:pos="2957" w:leader="none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>
        <w:rPr>
          <w:rFonts w:cs="Times New Roman" w:ascii="Times New Roman" w:hAnsi="Times New Roman"/>
          <w:b/>
          <w:lang w:val="ru-RU"/>
        </w:rPr>
        <w:t>Договор о задатке</w:t>
      </w:r>
    </w:p>
    <w:tbl>
      <w:tblPr>
        <w:tblStyle w:val="a5"/>
        <w:tblW w:w="10812" w:type="dxa"/>
        <w:jc w:val="left"/>
        <w:tblInd w:w="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17"/>
        <w:gridCol w:w="5294"/>
      </w:tblGrid>
      <w:tr>
        <w:trPr/>
        <w:tc>
          <w:tcPr>
            <w:tcW w:w="55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957" w:leader="none"/>
              </w:tabs>
              <w:spacing w:before="0" w:after="0"/>
              <w:ind w:left="107"/>
              <w:jc w:val="lef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val="ru-RU" w:eastAsia="en-US" w:bidi="ar-SA"/>
              </w:rPr>
              <w:t>г. Екатеринбург</w:t>
            </w:r>
          </w:p>
        </w:tc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957" w:leader="none"/>
              </w:tabs>
              <w:spacing w:before="0" w:after="0"/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11" w:after="0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cs="Times New Roman" w:ascii="Times New Roman" w:hAnsi="Times New Roman"/>
          <w:b/>
          <w:sz w:val="22"/>
          <w:szCs w:val="22"/>
          <w:lang w:val="ru-RU"/>
        </w:rPr>
      </w:r>
    </w:p>
    <w:p>
      <w:pPr>
        <w:pStyle w:val="Normal"/>
        <w:spacing w:before="1" w:after="0"/>
        <w:ind w:firstLine="427" w:left="10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b/>
          <w:lang w:val="ru-RU"/>
        </w:rPr>
        <w:t>ЗАО «Уральская Электронная Торговая Площадка»</w:t>
      </w:r>
      <w:r>
        <w:rPr>
          <w:rFonts w:cs="Times New Roman" w:ascii="Times New Roman" w:hAnsi="Times New Roman"/>
          <w:lang w:val="ru-RU"/>
        </w:rPr>
        <w:t xml:space="preserve">, далее именуемое </w:t>
      </w:r>
      <w:r>
        <w:rPr>
          <w:rFonts w:cs="Times New Roman" w:ascii="Times New Roman" w:hAnsi="Times New Roman"/>
          <w:b/>
          <w:lang w:val="ru-RU"/>
        </w:rPr>
        <w:t>«Оператор»</w:t>
      </w:r>
      <w:r>
        <w:rPr>
          <w:rFonts w:cs="Times New Roman" w:ascii="Times New Roman" w:hAnsi="Times New Roman"/>
          <w:lang w:val="ru-RU"/>
        </w:rPr>
        <w:t xml:space="preserve">, в лице генерального директора Игошина Алексея Валерьевича, действующего на основании Устава, с одной стороны, и </w:t>
      </w:r>
    </w:p>
    <w:p>
      <w:pPr>
        <w:pStyle w:val="Normal"/>
        <w:spacing w:before="1" w:after="0"/>
        <w:ind w:firstLine="427" w:left="10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претендент на участие в электронных торгах </w:t>
        <w:tab/>
        <w:t xml:space="preserve">__________________________________________ в лице ________________________ , действующего(-ей) на основании </w:t>
      </w:r>
      <w:r>
        <w:rPr>
          <w:rFonts w:cs="Times New Roman" w:ascii="Times New Roman" w:hAnsi="Times New Roman"/>
          <w:u w:val="single"/>
          <w:lang w:val="ru-RU"/>
        </w:rPr>
        <w:tab/>
        <w:tab/>
      </w:r>
      <w:r>
        <w:rPr>
          <w:rFonts w:cs="Times New Roman" w:ascii="Times New Roman" w:hAnsi="Times New Roman"/>
          <w:lang w:val="ru-RU"/>
        </w:rPr>
        <w:t xml:space="preserve">, именуемое (-ый) в дальнейшем </w:t>
      </w:r>
      <w:r>
        <w:rPr>
          <w:rFonts w:cs="Times New Roman" w:ascii="Times New Roman" w:hAnsi="Times New Roman"/>
          <w:b/>
          <w:lang w:val="ru-RU"/>
        </w:rPr>
        <w:t>«Заявитель»</w:t>
      </w:r>
      <w:r>
        <w:rPr>
          <w:rFonts w:cs="Times New Roman" w:ascii="Times New Roman" w:hAnsi="Times New Roman"/>
          <w:lang w:val="ru-RU"/>
        </w:rPr>
        <w:t xml:space="preserve">, с другой стороны, заключили настоящий Договор о задатке (далее </w:t>
      </w:r>
      <w:r>
        <w:rPr>
          <w:rFonts w:cs="Times New Roman" w:ascii="Times New Roman" w:hAnsi="Times New Roman"/>
          <w:b/>
          <w:lang w:val="ru-RU"/>
        </w:rPr>
        <w:t>«Договор»</w:t>
      </w:r>
      <w:r>
        <w:rPr>
          <w:rFonts w:cs="Times New Roman" w:ascii="Times New Roman" w:hAnsi="Times New Roman"/>
          <w:lang w:val="ru-RU"/>
        </w:rPr>
        <w:t>) о нижеследующем:</w:t>
      </w:r>
    </w:p>
    <w:p>
      <w:pPr>
        <w:pStyle w:val="BodyText"/>
        <w:spacing w:before="11" w:after="0"/>
        <w:ind w:firstLine="427" w:left="107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Heading1"/>
        <w:numPr>
          <w:ilvl w:val="0"/>
          <w:numId w:val="1"/>
        </w:numPr>
        <w:spacing w:lineRule="exact" w:line="219" w:before="1" w:after="0"/>
        <w:ind w:firstLine="459" w:left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Предмет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lineRule="exact" w:line="219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Предметом Договора является внесение Заявителем задатка (далее – </w:t>
      </w:r>
      <w:r>
        <w:rPr>
          <w:rFonts w:cs="Times New Roman" w:ascii="Times New Roman" w:hAnsi="Times New Roman"/>
          <w:b/>
          <w:lang w:val="ru-RU"/>
        </w:rPr>
        <w:t>«Задаток»</w:t>
      </w:r>
      <w:r>
        <w:rPr>
          <w:rFonts w:cs="Times New Roman" w:ascii="Times New Roman" w:hAnsi="Times New Roman"/>
          <w:lang w:val="ru-RU"/>
        </w:rPr>
        <w:t>) для участия в электронных торгах:</w:t>
      </w:r>
    </w:p>
    <w:p>
      <w:pPr>
        <w:pStyle w:val="BodyText"/>
        <w:tabs>
          <w:tab w:val="clear" w:pos="720"/>
          <w:tab w:val="left" w:pos="993" w:leader="none"/>
          <w:tab w:val="left" w:pos="1765" w:leader="none"/>
          <w:tab w:val="left" w:pos="4258" w:leader="none"/>
        </w:tabs>
        <w:spacing w:before="1" w:after="0"/>
        <w:ind w:firstLine="459" w:left="108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cs="Times New Roman" w:ascii="Times New Roman" w:hAnsi="Times New Roman"/>
          <w:b/>
          <w:sz w:val="22"/>
          <w:szCs w:val="22"/>
          <w:lang w:val="ru-RU"/>
        </w:rPr>
        <w:t xml:space="preserve">Номер (код) торгов _________ 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по продаже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 xml:space="preserve">Лота № _________ 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,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>наименование должника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______________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(в дальнейшем именуемое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>«Имущество»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2">
        <w:r>
          <w:rPr>
            <w:rStyle w:val="Hyperlink"/>
            <w:rFonts w:cs="Times New Roman" w:ascii="Times New Roman" w:hAnsi="Times New Roman"/>
            <w:sz w:val="22"/>
            <w:szCs w:val="22"/>
            <w:lang w:val="ru-RU"/>
          </w:rPr>
          <w:t>http://www.</w:t>
        </w:r>
        <w:r>
          <w:rPr>
            <w:rStyle w:val="Hyperlink"/>
            <w:rFonts w:cs="Times New Roman" w:ascii="Times New Roman" w:hAnsi="Times New Roman"/>
            <w:sz w:val="22"/>
            <w:szCs w:val="22"/>
          </w:rPr>
          <w:t>etpu</w:t>
        </w:r>
        <w:r>
          <w:rPr>
            <w:rStyle w:val="Hyperlink"/>
            <w:rFonts w:cs="Times New Roman" w:ascii="Times New Roman" w:hAnsi="Times New Roman"/>
            <w:sz w:val="22"/>
            <w:szCs w:val="22"/>
            <w:lang w:val="ru-RU"/>
          </w:rPr>
          <w:t>.ru/</w:t>
        </w:r>
      </w:hyperlink>
      <w:r>
        <w:rPr>
          <w:rFonts w:cs="Times New Roman" w:ascii="Times New Roman" w:hAnsi="Times New Roman"/>
          <w:sz w:val="22"/>
          <w:szCs w:val="22"/>
          <w:lang w:val="ru-RU"/>
        </w:rPr>
        <w:t xml:space="preserve">, в сети Интернет (далее по тексту –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>«УЭТП»</w:t>
      </w:r>
      <w:r>
        <w:rPr>
          <w:rFonts w:cs="Times New Roman" w:ascii="Times New Roman" w:hAnsi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91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91" w:leader="none"/>
          <w:tab w:val="left" w:pos="993" w:leader="none"/>
        </w:tabs>
        <w:spacing w:lineRule="exact" w:line="218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Заявитель не вправе изменять условия настоящего договора.</w:t>
      </w:r>
    </w:p>
    <w:p>
      <w:pPr>
        <w:pStyle w:val="BodyText"/>
        <w:tabs>
          <w:tab w:val="clear" w:pos="720"/>
          <w:tab w:val="left" w:pos="851" w:leader="none"/>
        </w:tabs>
        <w:spacing w:before="11" w:after="0"/>
        <w:ind w:left="0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Heading1"/>
        <w:numPr>
          <w:ilvl w:val="0"/>
          <w:numId w:val="1"/>
        </w:numPr>
        <w:tabs>
          <w:tab w:val="clear" w:pos="720"/>
          <w:tab w:val="left" w:pos="851" w:leader="none"/>
        </w:tabs>
        <w:spacing w:before="1" w:after="0"/>
        <w:ind w:firstLine="459" w:left="10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>Порядок</w:t>
      </w:r>
      <w:r>
        <w:rPr>
          <w:rFonts w:cs="Times New Roman" w:ascii="Times New Roman" w:hAnsi="Times New Roman"/>
          <w:sz w:val="22"/>
          <w:szCs w:val="22"/>
        </w:rPr>
        <w:t xml:space="preserve"> и </w:t>
      </w:r>
      <w:r>
        <w:rPr>
          <w:rFonts w:cs="Times New Roman" w:ascii="Times New Roman" w:hAnsi="Times New Roman"/>
          <w:sz w:val="22"/>
          <w:szCs w:val="22"/>
          <w:lang w:val="ru-RU"/>
        </w:rPr>
        <w:t>сроки расчетов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>
      <w:pPr>
        <w:pStyle w:val="ListParagraph"/>
        <w:tabs>
          <w:tab w:val="clear" w:pos="720"/>
          <w:tab w:val="left" w:pos="744" w:leader="none"/>
          <w:tab w:val="left" w:pos="993" w:leader="none"/>
        </w:tabs>
        <w:ind w:firstLine="459" w:left="142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lineRule="exact" w:line="218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5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>
      <w:pPr>
        <w:pStyle w:val="11"/>
        <w:tabs>
          <w:tab w:val="clear" w:pos="720"/>
          <w:tab w:val="left" w:pos="993" w:leader="none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 xml:space="preserve">Получатель: ЗАО «УЭТП» </w:t>
      </w:r>
    </w:p>
    <w:p>
      <w:pPr>
        <w:pStyle w:val="11"/>
        <w:tabs>
          <w:tab w:val="clear" w:pos="720"/>
          <w:tab w:val="left" w:pos="993" w:leader="none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ИНН 6658372471 / КПП 665801001</w:t>
      </w:r>
    </w:p>
    <w:p>
      <w:pPr>
        <w:pStyle w:val="Heading1"/>
        <w:tabs>
          <w:tab w:val="clear" w:pos="720"/>
          <w:tab w:val="left" w:pos="993" w:leader="none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р/с </w:t>
      </w:r>
      <w:r>
        <w:rPr>
          <w:rFonts w:cs="Times New Roman" w:ascii="Times New Roman" w:hAnsi="Times New Roman"/>
          <w:sz w:val="22"/>
          <w:szCs w:val="22"/>
          <w:lang w:val="ru-RU"/>
        </w:rPr>
        <w:t>40702810102970000003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</w:p>
    <w:p>
      <w:pPr>
        <w:pStyle w:val="Heading1"/>
        <w:tabs>
          <w:tab w:val="clear" w:pos="720"/>
          <w:tab w:val="left" w:pos="993" w:leader="none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>
        <w:rPr>
          <w:rFonts w:cs="Times New Roman" w:ascii="Times New Roman" w:hAnsi="Times New Roman"/>
          <w:sz w:val="22"/>
          <w:szCs w:val="22"/>
          <w:lang w:val="ru-RU"/>
        </w:rPr>
        <w:t>ПАО «МОСКОВСКИЙ КРЕДИТНЫЙ БАНК» г. Москва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</w:p>
    <w:p>
      <w:pPr>
        <w:pStyle w:val="Heading1"/>
        <w:tabs>
          <w:tab w:val="clear" w:pos="720"/>
          <w:tab w:val="left" w:pos="993" w:leader="none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</w:t>
      </w: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>
        <w:rPr>
          <w:rFonts w:cs="Times New Roman" w:ascii="Times New Roman" w:hAnsi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БИК </w:t>
      </w:r>
      <w:r>
        <w:rPr>
          <w:rFonts w:cs="Times New Roman" w:ascii="Times New Roman" w:hAnsi="Times New Roman"/>
          <w:sz w:val="22"/>
          <w:szCs w:val="22"/>
          <w:lang w:val="ru-RU"/>
        </w:rPr>
        <w:t>044525659</w:t>
      </w:r>
    </w:p>
    <w:p>
      <w:pPr>
        <w:pStyle w:val="Heading1"/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В назначении платежа необходимо указывать: </w:t>
      </w:r>
      <w:r>
        <w:rPr>
          <w:rFonts w:cs="Times New Roman" w:ascii="Times New Roman" w:hAnsi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>
        <w:rPr>
          <w:rFonts w:cs="Times New Roman" w:ascii="Times New Roman" w:hAnsi="Times New Roman"/>
          <w:b w:val="false"/>
          <w:sz w:val="22"/>
          <w:szCs w:val="22"/>
          <w:u w:val="single"/>
          <w:lang w:val="ru-RU"/>
        </w:rPr>
        <w:t>.</w:t>
      </w:r>
    </w:p>
    <w:p>
      <w:pPr>
        <w:pStyle w:val="Heading1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jc w:val="both"/>
        <w:rPr>
          <w:rFonts w:ascii="Times New Roman" w:hAnsi="Times New Roman" w:cs="Times New Roman"/>
          <w:b w:val="false"/>
          <w:sz w:val="22"/>
          <w:szCs w:val="22"/>
          <w:lang w:val="ru-RU"/>
        </w:rPr>
      </w:pP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>
        <w:rPr>
          <w:rFonts w:cs="Times New Roman" w:ascii="Times New Roman" w:hAnsi="Times New Roman"/>
          <w:sz w:val="22"/>
          <w:szCs w:val="22"/>
          <w:lang w:val="ru-RU"/>
        </w:rPr>
        <w:t>наличии у Оператора банковских реквизитов</w:t>
      </w: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>
      <w:pPr>
        <w:pStyle w:val="Heading1"/>
        <w:numPr>
          <w:ilvl w:val="0"/>
          <w:numId w:val="3"/>
        </w:numPr>
        <w:tabs>
          <w:tab w:val="clear" w:pos="720"/>
          <w:tab w:val="left" w:pos="709" w:leader="none"/>
          <w:tab w:val="left" w:pos="993" w:leader="none"/>
        </w:tabs>
        <w:ind w:firstLine="425" w:left="142"/>
        <w:jc w:val="both"/>
        <w:rPr>
          <w:rFonts w:ascii="Times New Roman" w:hAnsi="Times New Roman" w:cs="Times New Roman"/>
          <w:b w:val="false"/>
          <w:sz w:val="22"/>
          <w:szCs w:val="22"/>
          <w:lang w:val="ru-RU"/>
        </w:rPr>
      </w:pP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32" w:leader="none"/>
          <w:tab w:val="left" w:pos="709" w:leader="none"/>
          <w:tab w:val="left" w:pos="993" w:leader="none"/>
        </w:tabs>
        <w:spacing w:lineRule="exact" w:line="219"/>
        <w:ind w:firstLine="425" w:left="142"/>
        <w:jc w:val="lef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отзыва заявки на участие в торгах до окончания срока приема заявок;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  <w:tab w:val="left" w:pos="709" w:leader="none"/>
          <w:tab w:val="left" w:pos="993" w:leader="none"/>
        </w:tabs>
        <w:spacing w:lineRule="exact" w:line="219" w:before="0" w:after="0"/>
        <w:ind w:firstLine="425" w:left="142"/>
        <w:jc w:val="lef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  <w:tab w:val="left" w:pos="709" w:leader="none"/>
          <w:tab w:val="left" w:pos="993" w:leader="none"/>
        </w:tabs>
        <w:spacing w:lineRule="exact" w:line="219"/>
        <w:ind w:firstLine="425" w:left="142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признания торгов несостоявшимися по причине допуска к участию в торгах единственного участника;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  <w:tab w:val="left" w:pos="709" w:leader="none"/>
          <w:tab w:val="left" w:pos="993" w:leader="none"/>
        </w:tabs>
        <w:spacing w:lineRule="exact" w:line="219" w:before="0" w:after="0"/>
        <w:ind w:firstLine="425" w:left="142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отмены торгов</w:t>
      </w:r>
      <w:r>
        <w:rPr>
          <w:rFonts w:cs="Times New Roman" w:ascii="Times New Roman" w:hAnsi="Times New Roman"/>
        </w:rPr>
        <w:t>.</w:t>
      </w:r>
    </w:p>
    <w:p>
      <w:pPr>
        <w:pStyle w:val="Normal"/>
        <w:widowControl/>
        <w:tabs>
          <w:tab w:val="clear" w:pos="720"/>
          <w:tab w:val="left" w:pos="142" w:leader="none"/>
          <w:tab w:val="left" w:pos="993" w:leader="none"/>
        </w:tabs>
        <w:ind w:firstLine="459" w:left="142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>
        <w:rPr>
          <w:rFonts w:cs="Times New Roman" w:ascii="Times New Roman" w:hAnsi="Times New Roman"/>
          <w:u w:val="single"/>
          <w:lang w:val="ru-RU"/>
        </w:rPr>
        <w:t>за вычетом банковских расходов</w:t>
      </w:r>
      <w:r>
        <w:rPr>
          <w:rFonts w:cs="Times New Roman" w:ascii="Times New Roman" w:hAnsi="Times New Roman"/>
          <w:lang w:val="ru-RU"/>
        </w:rPr>
        <w:t xml:space="preserve"> по переводу денежных средств. </w:t>
      </w:r>
    </w:p>
    <w:p>
      <w:pPr>
        <w:pStyle w:val="Normal"/>
        <w:widowControl/>
        <w:tabs>
          <w:tab w:val="clear" w:pos="720"/>
          <w:tab w:val="left" w:pos="142" w:leader="none"/>
          <w:tab w:val="left" w:pos="993" w:leader="none"/>
        </w:tabs>
        <w:ind w:firstLine="459" w:left="142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widowControl/>
        <w:tabs>
          <w:tab w:val="clear" w:pos="720"/>
          <w:tab w:val="left" w:pos="142" w:leader="none"/>
          <w:tab w:val="left" w:pos="993" w:leader="none"/>
        </w:tabs>
        <w:ind w:firstLine="459" w:left="142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Сумма Задатка </w:t>
      </w:r>
      <w:r>
        <w:rPr>
          <w:rFonts w:cs="Times New Roman" w:ascii="Times New Roman" w:hAnsi="Times New Roman"/>
          <w:b/>
          <w:lang w:val="ru-RU"/>
        </w:rPr>
        <w:t>не возвращается</w:t>
      </w:r>
      <w:r>
        <w:rPr>
          <w:rFonts w:cs="Times New Roman" w:ascii="Times New Roman" w:hAnsi="Times New Roman"/>
          <w:lang w:val="ru-RU"/>
        </w:rPr>
        <w:t xml:space="preserve"> Заявителю в следующих случаях: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51" w:leader="none"/>
          <w:tab w:val="left" w:pos="993" w:leader="none"/>
        </w:tabs>
        <w:spacing w:before="0" w:after="0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>
        <w:rPr>
          <w:rFonts w:cs="Times New Roman" w:ascii="Times New Roman" w:hAnsi="Times New Roman"/>
          <w:spacing w:val="-5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4"/>
          <w:lang w:val="ru-RU"/>
        </w:rPr>
        <w:t xml:space="preserve">течение </w:t>
      </w:r>
      <w:r>
        <w:rPr>
          <w:rFonts w:cs="Times New Roman" w:ascii="Times New Roman" w:hAnsi="Times New Roman"/>
          <w:spacing w:val="-5"/>
          <w:lang w:val="ru-RU"/>
        </w:rPr>
        <w:t xml:space="preserve">срока, установленного Федеральным </w:t>
      </w:r>
      <w:r>
        <w:rPr>
          <w:rFonts w:cs="Times New Roman" w:ascii="Times New Roman" w:hAnsi="Times New Roman"/>
          <w:spacing w:val="-4"/>
          <w:lang w:val="ru-RU"/>
        </w:rPr>
        <w:t xml:space="preserve">законом №127-ФЗ </w:t>
      </w:r>
      <w:r>
        <w:rPr>
          <w:rFonts w:cs="Times New Roman" w:ascii="Times New Roman" w:hAnsi="Times New Roman"/>
          <w:lang w:val="ru-RU"/>
        </w:rPr>
        <w:t xml:space="preserve">от </w:t>
      </w:r>
      <w:r>
        <w:rPr>
          <w:rFonts w:cs="Times New Roman" w:ascii="Times New Roman" w:hAnsi="Times New Roman"/>
          <w:spacing w:val="-4"/>
          <w:lang w:val="ru-RU"/>
        </w:rPr>
        <w:t xml:space="preserve">26.10.2002 </w:t>
      </w:r>
      <w:r>
        <w:rPr>
          <w:rFonts w:cs="Times New Roman" w:ascii="Times New Roman" w:hAnsi="Times New Roman"/>
          <w:spacing w:val="-3"/>
          <w:lang w:val="ru-RU"/>
        </w:rPr>
        <w:t xml:space="preserve">г. «О </w:t>
      </w:r>
      <w:r>
        <w:rPr>
          <w:rFonts w:cs="Times New Roman" w:ascii="Times New Roman" w:hAnsi="Times New Roman"/>
          <w:spacing w:val="-5"/>
          <w:lang w:val="ru-RU"/>
        </w:rPr>
        <w:t>несостоятельности (банкротстве)»;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29" w:leader="none"/>
          <w:tab w:val="left" w:pos="993" w:leader="none"/>
        </w:tabs>
        <w:spacing w:lineRule="exact" w:line="218" w:before="0" w:after="0"/>
        <w:ind w:firstLine="459" w:left="108"/>
        <w:jc w:val="lef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36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4"/>
          <w:lang w:val="ru-RU"/>
        </w:rPr>
        <w:t xml:space="preserve">случае </w:t>
      </w:r>
      <w:r>
        <w:rPr>
          <w:rFonts w:cs="Times New Roman" w:ascii="Times New Roman" w:hAnsi="Times New Roman"/>
          <w:b/>
          <w:lang w:val="ru-RU"/>
        </w:rPr>
        <w:t xml:space="preserve">не </w:t>
      </w:r>
      <w:r>
        <w:rPr>
          <w:rFonts w:cs="Times New Roman" w:ascii="Times New Roman" w:hAnsi="Times New Roman"/>
          <w:b/>
          <w:spacing w:val="-5"/>
          <w:lang w:val="ru-RU"/>
        </w:rPr>
        <w:t xml:space="preserve">поступления </w:t>
      </w:r>
      <w:r>
        <w:rPr>
          <w:rFonts w:cs="Times New Roman" w:ascii="Times New Roman" w:hAnsi="Times New Roman"/>
          <w:b/>
          <w:spacing w:val="-4"/>
          <w:lang w:val="ru-RU"/>
        </w:rPr>
        <w:t xml:space="preserve">суммы задатка </w:t>
      </w:r>
      <w:r>
        <w:rPr>
          <w:rFonts w:cs="Times New Roman" w:ascii="Times New Roman" w:hAnsi="Times New Roman"/>
          <w:b/>
          <w:lang w:val="ru-RU"/>
        </w:rPr>
        <w:t xml:space="preserve">в </w:t>
      </w:r>
      <w:r>
        <w:rPr>
          <w:rFonts w:cs="Times New Roman" w:ascii="Times New Roman" w:hAnsi="Times New Roman"/>
          <w:b/>
          <w:spacing w:val="-4"/>
          <w:lang w:val="ru-RU"/>
        </w:rPr>
        <w:t xml:space="preserve">полном размере и/или </w:t>
      </w:r>
      <w:r>
        <w:rPr>
          <w:rFonts w:cs="Times New Roman" w:ascii="Times New Roman" w:hAnsi="Times New Roman"/>
          <w:b/>
          <w:lang w:val="ru-RU"/>
        </w:rPr>
        <w:t xml:space="preserve">в </w:t>
      </w:r>
      <w:r>
        <w:rPr>
          <w:rFonts w:cs="Times New Roman" w:ascii="Times New Roman" w:hAnsi="Times New Roman"/>
          <w:b/>
          <w:spacing w:val="-5"/>
          <w:lang w:val="ru-RU"/>
        </w:rPr>
        <w:t xml:space="preserve">установленный </w:t>
      </w:r>
      <w:r>
        <w:rPr>
          <w:rFonts w:cs="Times New Roman" w:ascii="Times New Roman" w:hAnsi="Times New Roman"/>
          <w:b/>
          <w:spacing w:val="-4"/>
          <w:lang w:val="ru-RU"/>
        </w:rPr>
        <w:t>срок</w:t>
      </w:r>
      <w:r>
        <w:rPr>
          <w:rFonts w:cs="Times New Roman" w:ascii="Times New Roman" w:hAnsi="Times New Roman"/>
          <w:spacing w:val="-4"/>
          <w:lang w:val="ru-RU"/>
        </w:rPr>
        <w:t xml:space="preserve">, </w:t>
      </w:r>
      <w:r>
        <w:rPr>
          <w:rFonts w:cs="Times New Roman" w:ascii="Times New Roman" w:hAnsi="Times New Roman"/>
          <w:lang w:val="ru-RU"/>
        </w:rPr>
        <w:t xml:space="preserve">а </w:t>
      </w:r>
      <w:r>
        <w:rPr>
          <w:rFonts w:cs="Times New Roman" w:ascii="Times New Roman" w:hAnsi="Times New Roman"/>
          <w:spacing w:val="-4"/>
          <w:lang w:val="ru-RU"/>
        </w:rPr>
        <w:t xml:space="preserve">также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5"/>
          <w:lang w:val="ru-RU"/>
        </w:rPr>
        <w:t xml:space="preserve">случае, </w:t>
      </w:r>
      <w:r>
        <w:rPr>
          <w:rFonts w:cs="Times New Roman" w:ascii="Times New Roman" w:hAnsi="Times New Roman"/>
          <w:spacing w:val="-4"/>
          <w:lang w:val="ru-RU"/>
        </w:rPr>
        <w:t xml:space="preserve">если </w:t>
      </w:r>
      <w:r>
        <w:rPr>
          <w:rFonts w:cs="Times New Roman" w:ascii="Times New Roman" w:hAnsi="Times New Roman"/>
          <w:spacing w:val="-5"/>
          <w:lang w:val="ru-RU"/>
        </w:rPr>
        <w:t xml:space="preserve">Заявитель, </w:t>
      </w:r>
      <w:r>
        <w:rPr>
          <w:rFonts w:cs="Times New Roman" w:ascii="Times New Roman" w:hAnsi="Times New Roman"/>
          <w:spacing w:val="-3"/>
          <w:lang w:val="ru-RU"/>
        </w:rPr>
        <w:t xml:space="preserve">при </w:t>
      </w:r>
      <w:r>
        <w:rPr>
          <w:rFonts w:cs="Times New Roman" w:ascii="Times New Roman" w:hAnsi="Times New Roman"/>
          <w:spacing w:val="-5"/>
          <w:lang w:val="ru-RU"/>
        </w:rPr>
        <w:t xml:space="preserve">перечислении задатка, </w:t>
      </w:r>
      <w:r>
        <w:rPr>
          <w:rFonts w:cs="Times New Roman" w:ascii="Times New Roman" w:hAnsi="Times New Roman"/>
          <w:b/>
          <w:lang w:val="ru-RU"/>
        </w:rPr>
        <w:t xml:space="preserve">не </w:t>
      </w:r>
      <w:r>
        <w:rPr>
          <w:rFonts w:cs="Times New Roman" w:ascii="Times New Roman" w:hAnsi="Times New Roman"/>
          <w:b/>
          <w:spacing w:val="-4"/>
          <w:lang w:val="ru-RU"/>
        </w:rPr>
        <w:t xml:space="preserve">указал сведения </w:t>
      </w:r>
      <w:r>
        <w:rPr>
          <w:rFonts w:cs="Times New Roman" w:ascii="Times New Roman" w:hAnsi="Times New Roman"/>
          <w:b/>
          <w:spacing w:val="-5"/>
          <w:lang w:val="ru-RU"/>
        </w:rPr>
        <w:t xml:space="preserve">перечисленные, </w:t>
      </w:r>
      <w:r>
        <w:rPr>
          <w:rFonts w:cs="Times New Roman" w:ascii="Times New Roman" w:hAnsi="Times New Roman"/>
          <w:b/>
          <w:lang w:val="ru-RU"/>
        </w:rPr>
        <w:t xml:space="preserve">в </w:t>
      </w:r>
      <w:r>
        <w:rPr>
          <w:rFonts w:cs="Times New Roman" w:ascii="Times New Roman" w:hAnsi="Times New Roman"/>
          <w:b/>
          <w:spacing w:val="-4"/>
          <w:lang w:val="ru-RU"/>
        </w:rPr>
        <w:t>п.2.3.</w:t>
      </w:r>
      <w:r>
        <w:rPr>
          <w:rFonts w:cs="Times New Roman" w:ascii="Times New Roman" w:hAnsi="Times New Roman"/>
          <w:spacing w:val="-4"/>
          <w:lang w:val="ru-RU"/>
        </w:rPr>
        <w:t xml:space="preserve"> настоящего </w:t>
      </w:r>
      <w:r>
        <w:rPr>
          <w:rFonts w:cs="Times New Roman" w:ascii="Times New Roman" w:hAnsi="Times New Roman"/>
          <w:spacing w:val="-5"/>
          <w:lang w:val="ru-RU"/>
        </w:rPr>
        <w:t xml:space="preserve">Договора, обязательства </w:t>
      </w:r>
      <w:r>
        <w:rPr>
          <w:rFonts w:cs="Times New Roman" w:ascii="Times New Roman" w:hAnsi="Times New Roman"/>
          <w:spacing w:val="-4"/>
          <w:lang w:val="ru-RU"/>
        </w:rPr>
        <w:t xml:space="preserve">Заявителя </w:t>
      </w:r>
      <w:r>
        <w:rPr>
          <w:rFonts w:cs="Times New Roman" w:ascii="Times New Roman" w:hAnsi="Times New Roman"/>
          <w:spacing w:val="-3"/>
          <w:lang w:val="ru-RU"/>
        </w:rPr>
        <w:t xml:space="preserve">по </w:t>
      </w:r>
      <w:r>
        <w:rPr>
          <w:rFonts w:cs="Times New Roman" w:ascii="Times New Roman" w:hAnsi="Times New Roman"/>
          <w:spacing w:val="-5"/>
          <w:lang w:val="ru-RU"/>
        </w:rPr>
        <w:t xml:space="preserve">внесению </w:t>
      </w:r>
      <w:r>
        <w:rPr>
          <w:rFonts w:cs="Times New Roman" w:ascii="Times New Roman" w:hAnsi="Times New Roman"/>
          <w:spacing w:val="-4"/>
          <w:lang w:val="ru-RU"/>
        </w:rPr>
        <w:t xml:space="preserve">задатка </w:t>
      </w:r>
      <w:r>
        <w:rPr>
          <w:rFonts w:cs="Times New Roman" w:ascii="Times New Roman" w:hAnsi="Times New Roman"/>
          <w:spacing w:val="-5"/>
          <w:lang w:val="ru-RU"/>
        </w:rPr>
        <w:t>считаются невыполненными, в</w:t>
      </w: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spacing w:val="-3"/>
          <w:lang w:val="ru-RU"/>
        </w:rPr>
        <w:t xml:space="preserve">этом </w:t>
      </w:r>
      <w:r>
        <w:rPr>
          <w:rFonts w:cs="Times New Roman" w:ascii="Times New Roman" w:hAnsi="Times New Roman"/>
          <w:spacing w:val="-4"/>
          <w:lang w:val="ru-RU"/>
        </w:rPr>
        <w:t xml:space="preserve">случае Организатор торгов, вправе </w:t>
      </w:r>
      <w:r>
        <w:rPr>
          <w:rFonts w:cs="Times New Roman" w:ascii="Times New Roman" w:hAnsi="Times New Roman"/>
          <w:lang w:val="ru-RU"/>
        </w:rPr>
        <w:t xml:space="preserve">не </w:t>
      </w:r>
      <w:r>
        <w:rPr>
          <w:rFonts w:cs="Times New Roman" w:ascii="Times New Roman" w:hAnsi="Times New Roman"/>
          <w:spacing w:val="-4"/>
          <w:lang w:val="ru-RU"/>
        </w:rPr>
        <w:t xml:space="preserve">допустить Заявителя </w:t>
      </w:r>
      <w:r>
        <w:rPr>
          <w:rFonts w:cs="Times New Roman" w:ascii="Times New Roman" w:hAnsi="Times New Roman"/>
          <w:lang w:val="ru-RU"/>
        </w:rPr>
        <w:t xml:space="preserve">к </w:t>
      </w:r>
      <w:r>
        <w:rPr>
          <w:rFonts w:cs="Times New Roman" w:ascii="Times New Roman" w:hAnsi="Times New Roman"/>
          <w:spacing w:val="-4"/>
          <w:lang w:val="ru-RU"/>
        </w:rPr>
        <w:t xml:space="preserve">участию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4"/>
          <w:lang w:val="ru-RU"/>
        </w:rPr>
        <w:t>торгах.</w:t>
      </w:r>
    </w:p>
    <w:p>
      <w:pPr>
        <w:pStyle w:val="BodyText"/>
        <w:tabs>
          <w:tab w:val="clear" w:pos="720"/>
          <w:tab w:val="left" w:pos="993" w:leader="none"/>
        </w:tabs>
        <w:spacing w:before="1" w:after="0"/>
        <w:ind w:firstLine="459" w:left="108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>
      <w:pPr>
        <w:pStyle w:val="BodyText"/>
        <w:tabs>
          <w:tab w:val="clear" w:pos="720"/>
          <w:tab w:val="left" w:pos="993" w:leader="none"/>
        </w:tabs>
        <w:spacing w:before="1" w:after="0"/>
        <w:ind w:firstLine="459" w:left="108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Heading1"/>
        <w:numPr>
          <w:ilvl w:val="0"/>
          <w:numId w:val="1"/>
        </w:numPr>
        <w:spacing w:before="1" w:after="0"/>
        <w:ind w:firstLine="459" w:left="10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Прочие условия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before="49" w:after="0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before="49" w:after="0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3">
        <w:r>
          <w:rPr>
            <w:rStyle w:val="Hyperlink"/>
            <w:rFonts w:cs="Times New Roman" w:ascii="Times New Roman" w:hAnsi="Times New Roman"/>
            <w:lang w:val="ru-RU"/>
          </w:rPr>
          <w:t>http://www.</w:t>
        </w:r>
        <w:r>
          <w:rPr>
            <w:rStyle w:val="Hyperlink"/>
            <w:rFonts w:cs="Times New Roman" w:ascii="Times New Roman" w:hAnsi="Times New Roman"/>
          </w:rPr>
          <w:t>etpu</w:t>
        </w:r>
        <w:r>
          <w:rPr>
            <w:rStyle w:val="Hyperlink"/>
            <w:rFonts w:cs="Times New Roman" w:ascii="Times New Roman" w:hAnsi="Times New Roman"/>
            <w:lang w:val="ru-RU"/>
          </w:rPr>
          <w:t>.ru/</w:t>
        </w:r>
      </w:hyperlink>
      <w:r>
        <w:rPr>
          <w:rFonts w:cs="Times New Roman" w:ascii="Times New Roman" w:hAnsi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26.10.2002г. №127-ФЗ «О несостоятельности (банкротстве)».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Заявитель обязан незамедлительно </w:t>
      </w:r>
      <w:r>
        <w:rPr>
          <w:rFonts w:cs="Times New Roman" w:ascii="Times New Roman" w:hAnsi="Times New Roman"/>
          <w:b/>
          <w:lang w:val="ru-RU"/>
        </w:rPr>
        <w:t>информировать Оператора об изменении своих банковских реквизитов</w:t>
      </w:r>
      <w:r>
        <w:rPr>
          <w:rFonts w:cs="Times New Roman" w:ascii="Times New Roman" w:hAnsi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27.07.2006г. №152-ФЗ,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cs="Times New Roman" w:ascii="Times New Roman" w:hAnsi="Times New Roman"/>
          <w:spacing w:val="-3"/>
          <w:lang w:val="ru-RU"/>
        </w:rPr>
        <w:t xml:space="preserve">Настоящее </w:t>
      </w:r>
      <w:r>
        <w:rPr>
          <w:rFonts w:cs="Times New Roman" w:ascii="Times New Roman" w:hAnsi="Times New Roman"/>
          <w:spacing w:val="-4"/>
          <w:lang w:val="ru-RU"/>
        </w:rPr>
        <w:t xml:space="preserve">согласие действует </w:t>
      </w:r>
      <w:r>
        <w:rPr>
          <w:rFonts w:cs="Times New Roman" w:ascii="Times New Roman" w:hAnsi="Times New Roman"/>
          <w:spacing w:val="-3"/>
          <w:lang w:val="ru-RU"/>
        </w:rPr>
        <w:t xml:space="preserve">бессрочно. Заявитель </w:t>
      </w:r>
      <w:r>
        <w:rPr>
          <w:rFonts w:cs="Times New Roman" w:ascii="Times New Roman" w:hAnsi="Times New Roman"/>
          <w:spacing w:val="-4"/>
          <w:lang w:val="ru-RU"/>
        </w:rPr>
        <w:t xml:space="preserve">подтверждает, </w:t>
      </w:r>
      <w:r>
        <w:rPr>
          <w:rFonts w:cs="Times New Roman" w:ascii="Times New Roman" w:hAnsi="Times New Roman"/>
          <w:spacing w:val="-3"/>
          <w:lang w:val="ru-RU"/>
        </w:rPr>
        <w:t xml:space="preserve">что ознакомлен </w:t>
      </w:r>
      <w:r>
        <w:rPr>
          <w:rFonts w:cs="Times New Roman" w:ascii="Times New Roman" w:hAnsi="Times New Roman"/>
          <w:lang w:val="ru-RU"/>
        </w:rPr>
        <w:t xml:space="preserve">с </w:t>
      </w:r>
      <w:r>
        <w:rPr>
          <w:rFonts w:cs="Times New Roman" w:ascii="Times New Roman" w:hAnsi="Times New Roman"/>
          <w:spacing w:val="-4"/>
          <w:lang w:val="ru-RU"/>
        </w:rPr>
        <w:t xml:space="preserve">положениями Федерального </w:t>
      </w:r>
      <w:r>
        <w:rPr>
          <w:rFonts w:cs="Times New Roman" w:ascii="Times New Roman" w:hAnsi="Times New Roman"/>
          <w:spacing w:val="-3"/>
          <w:lang w:val="ru-RU"/>
        </w:rPr>
        <w:t xml:space="preserve">закона </w:t>
      </w:r>
      <w:r>
        <w:rPr>
          <w:rFonts w:cs="Times New Roman" w:ascii="Times New Roman" w:hAnsi="Times New Roman"/>
          <w:lang w:val="ru-RU"/>
        </w:rPr>
        <w:t xml:space="preserve">от </w:t>
      </w:r>
      <w:r>
        <w:rPr>
          <w:rFonts w:cs="Times New Roman" w:ascii="Times New Roman" w:hAnsi="Times New Roman"/>
          <w:spacing w:val="-4"/>
          <w:lang w:val="ru-RU"/>
        </w:rPr>
        <w:t xml:space="preserve">27.07.2006 г. </w:t>
      </w:r>
      <w:r>
        <w:rPr>
          <w:rFonts w:cs="Times New Roman" w:ascii="Times New Roman" w:hAnsi="Times New Roman"/>
          <w:spacing w:val="-3"/>
          <w:lang w:val="ru-RU"/>
        </w:rPr>
        <w:t xml:space="preserve">№152-ФЗ </w:t>
      </w:r>
      <w:r>
        <w:rPr>
          <w:rFonts w:cs="Times New Roman" w:ascii="Times New Roman" w:hAnsi="Times New Roman"/>
          <w:lang w:val="ru-RU"/>
        </w:rPr>
        <w:t xml:space="preserve">«О </w:t>
      </w:r>
      <w:r>
        <w:rPr>
          <w:rFonts w:cs="Times New Roman" w:ascii="Times New Roman" w:hAnsi="Times New Roman"/>
          <w:spacing w:val="-4"/>
          <w:lang w:val="ru-RU"/>
        </w:rPr>
        <w:t xml:space="preserve">персональных данных», </w:t>
      </w:r>
      <w:r>
        <w:rPr>
          <w:rFonts w:cs="Times New Roman" w:ascii="Times New Roman" w:hAnsi="Times New Roman"/>
          <w:spacing w:val="-3"/>
          <w:lang w:val="ru-RU"/>
        </w:rPr>
        <w:t xml:space="preserve">права </w:t>
      </w:r>
      <w:r>
        <w:rPr>
          <w:rFonts w:cs="Times New Roman" w:ascii="Times New Roman" w:hAnsi="Times New Roman"/>
          <w:lang w:val="ru-RU"/>
        </w:rPr>
        <w:t xml:space="preserve">и </w:t>
      </w:r>
      <w:r>
        <w:rPr>
          <w:rFonts w:cs="Times New Roman" w:ascii="Times New Roman" w:hAnsi="Times New Roman"/>
          <w:spacing w:val="-4"/>
          <w:lang w:val="ru-RU"/>
        </w:rPr>
        <w:t xml:space="preserve">обязанности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3"/>
          <w:lang w:val="ru-RU"/>
        </w:rPr>
        <w:t xml:space="preserve">области защиты </w:t>
      </w:r>
      <w:r>
        <w:rPr>
          <w:rFonts w:cs="Times New Roman" w:ascii="Times New Roman" w:hAnsi="Times New Roman"/>
          <w:spacing w:val="-4"/>
          <w:lang w:val="ru-RU"/>
        </w:rPr>
        <w:t xml:space="preserve">персональных </w:t>
      </w:r>
      <w:r>
        <w:rPr>
          <w:rFonts w:cs="Times New Roman" w:ascii="Times New Roman" w:hAnsi="Times New Roman"/>
          <w:spacing w:val="-3"/>
          <w:lang w:val="ru-RU"/>
        </w:rPr>
        <w:t xml:space="preserve">данных </w:t>
      </w:r>
      <w:r>
        <w:rPr>
          <w:rFonts w:cs="Times New Roman" w:ascii="Times New Roman" w:hAnsi="Times New Roman"/>
          <w:spacing w:val="-2"/>
          <w:lang w:val="ru-RU"/>
        </w:rPr>
        <w:t xml:space="preserve">ему </w:t>
      </w:r>
      <w:r>
        <w:rPr>
          <w:rFonts w:cs="Times New Roman" w:ascii="Times New Roman" w:hAnsi="Times New Roman"/>
          <w:spacing w:val="-4"/>
          <w:lang w:val="ru-RU"/>
        </w:rPr>
        <w:t>известны.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57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4">
        <w:r>
          <w:rPr>
            <w:rStyle w:val="Hyperlink"/>
            <w:rFonts w:cs="Times New Roman" w:ascii="Times New Roman" w:hAnsi="Times New Roman"/>
            <w:lang w:val="ru-RU"/>
          </w:rPr>
          <w:t>http://www.</w:t>
        </w:r>
        <w:r>
          <w:rPr>
            <w:rStyle w:val="Hyperlink"/>
            <w:rFonts w:cs="Times New Roman" w:ascii="Times New Roman" w:hAnsi="Times New Roman"/>
          </w:rPr>
          <w:t>etpu</w:t>
        </w:r>
        <w:r>
          <w:rPr>
            <w:rStyle w:val="Hyperlink"/>
            <w:rFonts w:cs="Times New Roman" w:ascii="Times New Roman" w:hAnsi="Times New Roman"/>
            <w:lang w:val="ru-RU"/>
          </w:rPr>
          <w:t>.ru/</w:t>
        </w:r>
      </w:hyperlink>
      <w:r>
        <w:rPr>
          <w:rFonts w:cs="Times New Roman" w:ascii="Times New Roman" w:hAnsi="Times New Roman"/>
          <w:lang w:val="ru-RU"/>
        </w:rPr>
        <w:t>).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57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>
        <w:rPr>
          <w:rFonts w:cs="Times New Roman" w:ascii="Times New Roman" w:hAnsi="Times New Roman"/>
        </w:rPr>
        <w:t>e</w:t>
      </w:r>
      <w:r>
        <w:rPr>
          <w:rFonts w:cs="Times New Roman" w:ascii="Times New Roman" w:hAnsi="Times New Roman"/>
          <w:lang w:val="ru-RU"/>
        </w:rPr>
        <w:t>-</w:t>
      </w:r>
      <w:r>
        <w:rPr>
          <w:rFonts w:cs="Times New Roman" w:ascii="Times New Roman" w:hAnsi="Times New Roman"/>
        </w:rPr>
        <w:t>mail</w:t>
      </w:r>
      <w:r>
        <w:rPr>
          <w:rFonts w:cs="Times New Roman" w:ascii="Times New Roman" w:hAnsi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>
      <w:pPr>
        <w:pStyle w:val="BodyText"/>
        <w:tabs>
          <w:tab w:val="clear" w:pos="720"/>
          <w:tab w:val="left" w:pos="911" w:leader="none"/>
          <w:tab w:val="left" w:pos="993" w:leader="none"/>
        </w:tabs>
        <w:ind w:firstLine="459" w:left="108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  <w:r>
        <w:br w:type="page"/>
      </w:r>
    </w:p>
    <w:p>
      <w:pPr>
        <w:pStyle w:val="Heading1"/>
        <w:numPr>
          <w:ilvl w:val="0"/>
          <w:numId w:val="1"/>
        </w:numPr>
        <w:spacing w:before="1" w:after="0"/>
        <w:ind w:firstLine="459" w:left="10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Реквизиты и подписи сторон</w:t>
      </w:r>
    </w:p>
    <w:p>
      <w:pPr>
        <w:pStyle w:val="Normal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tbl>
      <w:tblPr>
        <w:tblStyle w:val="a5"/>
        <w:tblW w:w="108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23"/>
        <w:gridCol w:w="5423"/>
      </w:tblGrid>
      <w:tr>
        <w:trPr/>
        <w:tc>
          <w:tcPr>
            <w:tcW w:w="54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widowControl w:val="false"/>
              <w:spacing w:lineRule="exact" w:line="183" w:before="0" w:after="0"/>
              <w:ind w:left="142" w:right="84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Оператор:</w:t>
            </w:r>
          </w:p>
          <w:p>
            <w:pPr>
              <w:pStyle w:val="TableParagraph"/>
              <w:widowControl w:val="false"/>
              <w:spacing w:lineRule="exact" w:line="183" w:before="0" w:after="0"/>
              <w:ind w:left="142" w:right="84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Юридический адрес: 620109, Свердловская область, г.Екатеринбург, ул.Крауля, д.9-А, оф.507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Почтовый адрес: 620109, Свердловская область,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г.Екатеринбург, ул.Крауля, д.9-А, оф.505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Телефон: +7 (343) 384-70-80, +7 (922) 1000-834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E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-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mail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: </w:t>
            </w:r>
            <w:hyperlink r:id="rId5"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operator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</w:rPr>
                <w:t>@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etpu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, </w:t>
            </w:r>
            <w:hyperlink r:id="rId6"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es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</w:rPr>
                <w:t>@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etpu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ИНН  6658372471 / КПП 665801001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ОГРН 1106658019786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Счет для задатков:</w:t>
            </w:r>
          </w:p>
          <w:p>
            <w:pPr>
              <w:pStyle w:val="11"/>
              <w:widowControl w:val="false"/>
              <w:spacing w:before="0" w:after="0"/>
              <w:ind w:right="198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р/с 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40702810102970000003</w:t>
            </w:r>
          </w:p>
          <w:p>
            <w:pPr>
              <w:pStyle w:val="11"/>
              <w:widowControl w:val="false"/>
              <w:spacing w:before="0" w:after="0"/>
              <w:ind w:right="198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в ПАО «МОСКОВСКИЙ КРЕДИТНЫЙ БАНК»</w:t>
            </w:r>
          </w:p>
          <w:p>
            <w:pPr>
              <w:pStyle w:val="11"/>
              <w:widowControl w:val="false"/>
              <w:spacing w:before="0" w:after="0"/>
              <w:ind w:right="198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г. Москва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val="ru-RU" w:eastAsia="en-US" w:bidi="ar-SA"/>
              </w:rPr>
              <w:t>к/с 30101810745250000659, БИК 044525659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Генеральный директор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CommentSubject"/>
              <w:widowControl w:val="false"/>
              <w:suppressAutoHyphens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_____________________ 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>/ А.В. Игошин</w:t>
            </w:r>
          </w:p>
          <w:p>
            <w:pPr>
              <w:pStyle w:val="11"/>
              <w:widowControl w:val="false"/>
              <w:spacing w:before="0" w:after="0"/>
              <w:jc w:val="left"/>
              <w:rPr/>
            </w:pPr>
            <w:r>
              <w:rPr/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pacing w:before="11" w:after="0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М.П.</w:t>
            </w:r>
          </w:p>
        </w:tc>
        <w:tc>
          <w:tcPr>
            <w:tcW w:w="542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widowControl w:val="fals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Заявитель:</w:t>
            </w:r>
          </w:p>
          <w:p>
            <w:pPr>
              <w:pStyle w:val="TableParagraph"/>
              <w:widowControl w:val="fals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TableParagraph"/>
              <w:widowControl w:val="fals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Для ЮР.ЛИЦА и ИП:</w:t>
            </w:r>
          </w:p>
          <w:p>
            <w:pPr>
              <w:pStyle w:val="TableParagraph"/>
              <w:widowControl w:val="false"/>
              <w:spacing w:before="7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TableParagraph"/>
              <w:widowControl w:val="false"/>
              <w:spacing w:lineRule="exact" w:line="20" w:before="0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mc:AlternateContent>
                <mc:Choice Requires="wpg">
                  <w:drawing>
                    <wp:inline distT="0" distB="0" distL="0" distR="0" wp14:anchorId="4616BC2F">
                      <wp:extent cx="2908935" cy="0"/>
                      <wp:effectExtent l="0" t="0" r="5715" b="11430"/>
                      <wp:docPr id="1" name="Group 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8800" cy="0"/>
                                <a:chOff x="0" y="0"/>
                                <a:chExt cx="290880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908800" cy="0"/>
                                </a:xfrm>
                                <a:prstGeom prst="line">
                                  <a:avLst/>
                                </a:prstGeom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4" style="position:absolute;margin-left:-0.05pt;margin-top:-0.95pt;width:229pt;height:0pt" coordorigin="-1,-19" coordsize="4580,0">
                      <v:line id="shape_0" from="0,-19" to="4580,-19" ID="Line 5" stroked="t" o:allowincell="f" style="position:absolute;mso-position-vertical:top">
                        <v:stroke color="black" weight="756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(наименование общества)</w:t>
            </w:r>
          </w:p>
          <w:p>
            <w:pPr>
              <w:pStyle w:val="TableParagraph"/>
              <w:widowControl w:val="fals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Тел.:</w:t>
            </w:r>
          </w:p>
          <w:p>
            <w:pPr>
              <w:pStyle w:val="TableParagraph"/>
              <w:widowControl w:val="fals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mail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</w:p>
          <w:p>
            <w:pPr>
              <w:pStyle w:val="TableParagraph"/>
              <w:widowControl w:val="fals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Юридический и почтовый адреса: _____________________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99" w:leader="none"/>
                <w:tab w:val="left" w:pos="4830" w:leader="none"/>
              </w:tabs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ИНН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ОГРН  / ОГРНИП ___________________________________</w:t>
            </w:r>
          </w:p>
          <w:p>
            <w:pPr>
              <w:pStyle w:val="TableParagraph"/>
              <w:widowControl w:val="false"/>
              <w:spacing w:lineRule="exact" w:line="219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TableParagraph"/>
              <w:widowControl w:val="false"/>
              <w:spacing w:lineRule="exact" w:line="219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Реквизиты для возврата задатка: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Получатель: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р/с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 Банке: ___________________________________________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к/с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БИК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99" w:leader="none"/>
                <w:tab w:val="left" w:pos="4830" w:leader="none"/>
              </w:tabs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Назначение платежа: «Задаток за участие в торгах №000_ _ _ _ за Лот № ___, должник _____»</w:t>
            </w:r>
          </w:p>
          <w:p>
            <w:pPr>
              <w:pStyle w:val="TableParagraph"/>
              <w:widowControl w:val="false"/>
              <w:spacing w:lineRule="exact" w:line="218"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TableParagraph"/>
              <w:widowControl w:val="fals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Для ФИЗ.ЛИЦА:</w:t>
            </w:r>
          </w:p>
          <w:p>
            <w:pPr>
              <w:pStyle w:val="TableParagraph"/>
              <w:widowControl w:val="fals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TableParagraph"/>
              <w:widowControl w:val="false"/>
              <w:spacing w:before="7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TableParagraph"/>
              <w:widowControl w:val="false"/>
              <w:spacing w:lineRule="exact" w:line="20" w:before="0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mc:AlternateContent>
                <mc:Choice Requires="wpg">
                  <w:drawing>
                    <wp:inline distT="0" distB="0" distL="0" distR="0" wp14:anchorId="7C48B742">
                      <wp:extent cx="2908935" cy="0"/>
                      <wp:effectExtent l="0" t="0" r="5715" b="11430"/>
                      <wp:docPr id="2" name="Group 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8800" cy="0"/>
                                <a:chOff x="0" y="0"/>
                                <a:chExt cx="290880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908800" cy="0"/>
                                </a:xfrm>
                                <a:prstGeom prst="line">
                                  <a:avLst/>
                                </a:prstGeom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4" style="position:absolute;margin-left:-0.05pt;margin-top:-0.95pt;width:229pt;height:0pt" coordorigin="-1,-19" coordsize="4580,0">
                      <v:line id="shape_0" from="0,-19" to="4580,-19" ID="Line 5" stroked="t" o:allowincell="f" style="position:absolute;mso-position-vertical:top">
                        <v:stroke color="black" weight="756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11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Ф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.)</w:t>
            </w:r>
          </w:p>
          <w:p>
            <w:pPr>
              <w:pStyle w:val="TableParagraph"/>
              <w:widowControl w:val="fals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Тел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.:</w:t>
            </w:r>
          </w:p>
          <w:p>
            <w:pPr>
              <w:pStyle w:val="TableParagraph"/>
              <w:widowControl w:val="fals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E-mail: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99" w:leader="none"/>
                <w:tab w:val="left" w:pos="4830" w:leader="none"/>
              </w:tabs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ИНН</w:t>
            </w:r>
          </w:p>
          <w:p>
            <w:pPr>
              <w:pStyle w:val="TableParagraph"/>
              <w:widowControl w:val="false"/>
              <w:spacing w:lineRule="exact" w:line="218"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(для физ.лица / ИП)</w:t>
            </w:r>
          </w:p>
          <w:p>
            <w:pPr>
              <w:pStyle w:val="TableParagraph"/>
              <w:widowControl w:val="false"/>
              <w:spacing w:before="11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Адрес регистрации: __________________________________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684" w:leader="none"/>
                <w:tab w:val="left" w:pos="3226" w:leader="none"/>
                <w:tab w:val="left" w:pos="4727" w:leader="none"/>
              </w:tabs>
              <w:spacing w:before="1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Паспорт: серия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Выдан (кем):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684" w:leader="none"/>
                <w:tab w:val="left" w:pos="3226" w:leader="none"/>
                <w:tab w:val="left" w:pos="4727" w:leader="none"/>
              </w:tabs>
              <w:spacing w:before="1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Дата выдачи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код подр.</w:t>
            </w:r>
          </w:p>
          <w:p>
            <w:pPr>
              <w:pStyle w:val="TableParagraph"/>
              <w:widowControl w:val="false"/>
              <w:spacing w:lineRule="exact" w:line="219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TableParagraph"/>
              <w:widowControl w:val="false"/>
              <w:spacing w:lineRule="exact" w:line="219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Реквизиты для возврата задатка: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u w:val="single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Получатель: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ИНН получателя </w:t>
            </w: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(ОБЯЗАТЕЛЬНО)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р/с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pacing w:before="11" w:after="0"/>
              <w:ind w:left="200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 Банке: _________________________________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pacing w:before="11" w:after="0"/>
              <w:ind w:left="200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БИК: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  <w:softHyphen/>
              <w:softHyphen/>
              <w:softHyphen/>
              <w:softHyphen/>
              <w:softHyphen/>
              <w:softHyphen/>
              <w:softHyphen/>
              <w:t>____________________________________</w:t>
            </w:r>
          </w:p>
        </w:tc>
      </w:tr>
      <w:tr>
        <w:trPr>
          <w:trHeight w:val="5028" w:hRule="atLeast"/>
        </w:trPr>
        <w:tc>
          <w:tcPr>
            <w:tcW w:w="54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207" w:leader="none"/>
              </w:tabs>
              <w:spacing w:before="0" w:after="0"/>
              <w:ind w:left="133" w:right="146"/>
              <w:jc w:val="left"/>
              <w:rPr>
                <w:rFonts w:ascii="Times New Roman" w:hAnsi="Times New Roman" w:eastAsia="Times New Roman" w:cs="Times New Roman"/>
                <w:b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7" w:leader="none"/>
              </w:tabs>
              <w:spacing w:before="0" w:after="0"/>
              <w:ind w:left="133" w:right="146"/>
              <w:jc w:val="left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  <w:t>СОГЛАСОВАНО:</w:t>
              <w:br/>
            </w: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Заказчик: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7" w:leader="none"/>
              </w:tabs>
              <w:spacing w:before="0" w:after="0"/>
              <w:ind w:left="133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pacing w:before="0" w:after="0"/>
              <w:ind w:hanging="776" w:left="975" w:right="146"/>
              <w:jc w:val="left"/>
              <w:rPr>
                <w:rFonts w:ascii="Times New Roman" w:hAnsi="Times New Roman" w:cs="Times New Roman"/>
                <w:u w:val="single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left="133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Финансовый управляющий</w:t>
            </w:r>
          </w:p>
          <w:p>
            <w:pPr>
              <w:pStyle w:val="TableParagraph"/>
              <w:widowControl w:val="false"/>
              <w:spacing w:before="1" w:after="0"/>
              <w:ind w:left="17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pacing w:before="0" w:after="0"/>
              <w:ind w:hanging="567" w:left="7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/ _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Ю.В. Рыбаченок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pacing w:before="0" w:after="0"/>
              <w:ind w:hanging="776" w:left="975" w:right="146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 xml:space="preserve">                </w:t>
            </w: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(подпись)</w:t>
              <w:tab/>
              <w:tab/>
              <w:t xml:space="preserve">       (Ф.И.О.)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pacing w:before="0" w:after="0"/>
              <w:ind w:hanging="776" w:left="975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М.П.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pacing w:before="11" w:after="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23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pacing w:before="11" w:after="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tabs>
          <w:tab w:val="clear" w:pos="720"/>
          <w:tab w:val="left" w:pos="8254" w:leader="none"/>
        </w:tabs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sectPr>
      <w:footerReference w:type="even" r:id="rId7"/>
      <w:footerReference w:type="default" r:id="rId8"/>
      <w:footerReference w:type="first" r:id="rId9"/>
      <w:type w:val="nextPage"/>
      <w:pgSz w:w="11906" w:h="16838"/>
      <w:pgMar w:left="709" w:right="570" w:gutter="0" w:header="0" w:top="500" w:footer="720" w:bottom="851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Symbol">
    <w:charset w:val="02"/>
    <w:family w:val="auto"/>
    <w:pitch w:val="default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1686129497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1686129497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" w:hanging="282"/>
      </w:pPr>
      <w:rPr>
        <w:sz w:val="22"/>
        <w:spacing w:val="-19"/>
        <w:szCs w:val="22"/>
        <w:w w:val="99"/>
        <w:rFonts w:ascii="Times New Roman" w:hAnsi="Times New Roman" w:eastAsia="Calibri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" w:hanging="389"/>
      </w:pPr>
      <w:rPr>
        <w:sz w:val="22"/>
        <w:b w:val="false"/>
        <w:szCs w:val="22"/>
        <w:w w:val="99"/>
        <w:rFonts w:ascii="Times New Roman" w:hAnsi="Times New Roman" w:eastAsia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3" w:hanging="483"/>
      </w:pPr>
      <w:rPr>
        <w:sz w:val="18"/>
        <w:szCs w:val="18"/>
        <w:w w:val="99"/>
        <w:rFonts w:ascii="Calibri" w:hAnsi="Calibri" w:eastAsia="Calibri" w:cs="Calibri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23" w:hanging="4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98" w:hanging="4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73" w:hanging="4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47" w:hanging="4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22" w:hanging="4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97" w:hanging="483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08" w:hanging="96"/>
      </w:pPr>
      <w:rPr>
        <w:rFonts w:ascii="Calibri" w:hAnsi="Calibri" w:cs="Calibri" w:hint="default"/>
        <w:sz w:val="18"/>
        <w:spacing w:val="-3"/>
        <w:szCs w:val="18"/>
        <w:w w:val="99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74" w:hanging="9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49" w:hanging="9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23" w:hanging="9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98" w:hanging="9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73" w:hanging="9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47" w:hanging="9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22" w:hanging="9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97" w:hanging="96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Calibri" w:hAnsi="Calibri" w:cs="Calibri" w:hint="default"/>
        <w:sz w:val="18"/>
        <w:spacing w:val="-2"/>
        <w:szCs w:val="18"/>
        <w:w w:val="9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20182f"/>
    <w:pPr>
      <w:widowControl w:val="fals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link w:val="1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qFormat/>
    <w:rsid w:val="00036664"/>
    <w:rPr>
      <w:color w:themeColor="hyperlink" w:val="0000FF"/>
      <w:u w:val="single"/>
    </w:rPr>
  </w:style>
  <w:style w:type="character" w:styleId="WW8Num1z3" w:customStyle="1">
    <w:name w:val="WW8Num1z3"/>
    <w:qFormat/>
    <w:rsid w:val="00152841"/>
    <w:rPr/>
  </w:style>
  <w:style w:type="character" w:styleId="fontstyle01" w:customStyle="1">
    <w:name w:val="fontstyle01"/>
    <w:basedOn w:val="DefaultParagraphFont"/>
    <w:qFormat/>
    <w:rsid w:val="004a598d"/>
    <w:rPr>
      <w:rFonts w:ascii="Calibri" w:hAnsi="Calibri"/>
      <w:b w:val="false"/>
      <w:bCs w:val="false"/>
      <w:i w:val="false"/>
      <w:iCs w:val="false"/>
      <w:color w:val="000000"/>
      <w:sz w:val="18"/>
      <w:szCs w:val="18"/>
    </w:rPr>
  </w:style>
  <w:style w:type="character" w:styleId="fontstyle11" w:customStyle="1">
    <w:name w:val="fontstyle11"/>
    <w:basedOn w:val="DefaultParagraphFont"/>
    <w:qFormat/>
    <w:rsid w:val="001c1346"/>
    <w:rPr>
      <w:rFonts w:ascii="Calibri" w:hAnsi="Calibri"/>
      <w:b w:val="false"/>
      <w:bCs w:val="false"/>
      <w:i w:val="false"/>
      <w:iCs w:val="false"/>
      <w:color w:val="000000"/>
      <w:sz w:val="18"/>
      <w:szCs w:val="18"/>
    </w:rPr>
  </w:style>
  <w:style w:type="character" w:styleId="1" w:customStyle="1">
    <w:name w:val="Заголовок 1 Знак"/>
    <w:basedOn w:val="DefaultParagraphFont"/>
    <w:uiPriority w:val="1"/>
    <w:qFormat/>
    <w:rsid w:val="009e6f84"/>
    <w:rPr>
      <w:rFonts w:ascii="Calibri" w:hAnsi="Calibri" w:eastAsia="Calibri" w:cs="Calibri"/>
      <w:b/>
      <w:bCs/>
      <w:sz w:val="18"/>
      <w:szCs w:val="18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7f2a70"/>
    <w:rPr>
      <w:rFonts w:ascii="Calibri" w:hAnsi="Calibri" w:eastAsia="Calibri" w:cs="Calibri"/>
    </w:rPr>
  </w:style>
  <w:style w:type="character" w:styleId="Style14" w:customStyle="1">
    <w:name w:val="Нижний колонтитул Знак"/>
    <w:basedOn w:val="DefaultParagraphFont"/>
    <w:uiPriority w:val="99"/>
    <w:qFormat/>
    <w:rsid w:val="007f2a70"/>
    <w:rPr>
      <w:rFonts w:ascii="Calibri" w:hAnsi="Calibri" w:eastAsia="Calibri" w:cs="Calibri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222bcc"/>
    <w:rPr>
      <w:rFonts w:ascii="Tahoma" w:hAnsi="Tahoma" w:eastAsia="Calibri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20182f"/>
    <w:pPr>
      <w:ind w:left="108"/>
    </w:pPr>
    <w:rPr>
      <w:sz w:val="18"/>
      <w:szCs w:val="1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20182f"/>
    <w:pPr>
      <w:spacing w:before="1" w:after="0"/>
      <w:ind w:firstLine="566" w:left="108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20182f"/>
    <w:pPr/>
    <w:rPr/>
  </w:style>
  <w:style w:type="paragraph" w:styleId="11" w:customStyle="1">
    <w:name w:val="Текст примечания1"/>
    <w:basedOn w:val="Normal"/>
    <w:qFormat/>
    <w:rsid w:val="00152841"/>
    <w:pPr>
      <w:suppressAutoHyphens w:val="true"/>
    </w:pPr>
    <w:rPr>
      <w:rFonts w:ascii="Liberation Serif" w:hAnsi="Liberation Serif" w:eastAsia="SimSun" w:cs="Mangal"/>
      <w:kern w:val="2"/>
      <w:sz w:val="20"/>
      <w:szCs w:val="20"/>
      <w:lang w:val="ru-RU" w:eastAsia="zh-CN" w:bidi="hi-IN"/>
    </w:rPr>
  </w:style>
  <w:style w:type="paragraph" w:styleId="CommentSubject" w:customStyle="1">
    <w:name w:val="Comment Subject"/>
    <w:basedOn w:val="11"/>
    <w:next w:val="11"/>
    <w:qFormat/>
    <w:rsid w:val="00152841"/>
    <w:pPr/>
    <w:rPr>
      <w:b/>
      <w:bCs/>
    </w:rPr>
  </w:style>
  <w:style w:type="paragraph" w:styleId="List2">
    <w:name w:val="List 2"/>
    <w:basedOn w:val="Normal"/>
    <w:semiHidden/>
    <w:unhideWhenUsed/>
    <w:qFormat/>
    <w:rsid w:val="00f45cb1"/>
    <w:pPr>
      <w:widowControl/>
      <w:ind w:hanging="283" w:left="566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7f2a70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4"/>
    <w:uiPriority w:val="99"/>
    <w:unhideWhenUsed/>
    <w:rsid w:val="007f2a70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222bcc"/>
    <w:pPr/>
    <w:rPr>
      <w:rFonts w:ascii="Tahoma" w:hAnsi="Tahoma" w:cs="Tahoma"/>
      <w:sz w:val="16"/>
      <w:szCs w:val="16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0182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59"/>
    <w:rsid w:val="005478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etpu.ru/" TargetMode="External"/><Relationship Id="rId3" Type="http://schemas.openxmlformats.org/officeDocument/2006/relationships/hyperlink" Target="http://www.etpu.ru/" TargetMode="External"/><Relationship Id="rId4" Type="http://schemas.openxmlformats.org/officeDocument/2006/relationships/hyperlink" Target="http://cdtrf.ru/" TargetMode="External"/><Relationship Id="rId5" Type="http://schemas.openxmlformats.org/officeDocument/2006/relationships/hyperlink" Target="mailto:operator@etpu.ru" TargetMode="External"/><Relationship Id="rId6" Type="http://schemas.openxmlformats.org/officeDocument/2006/relationships/hyperlink" Target="mailto:es@etpu.ru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Application>LibreOffice/24.2.5.2$Windows_X86_64 LibreOffice_project/bffef4ea93e59bebbeaf7f431bb02b1a39ee8a59</Application>
  <AppVersion>15.0000</AppVersion>
  <Pages>3</Pages>
  <Words>1189</Words>
  <Characters>8225</Characters>
  <CharactersWithSpaces>9345</CharactersWithSpaces>
  <Paragraphs>101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2017-06-01T08:24:00Z</dcterms:created>
  <dc:creator>kiselevya</dc:creator>
  <dc:description/>
  <dc:language>ru-RU</dc:language>
  <cp:lastModifiedBy/>
  <cp:lastPrinted>2018-12-05T08:20:00Z</cp:lastPrinted>
  <dcterms:modified xsi:type="dcterms:W3CDTF">2024-12-18T13:31:05Z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