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C41" w:rsidRDefault="00833C41" w:rsidP="00833C41">
      <w:pPr>
        <w:jc w:val="center"/>
      </w:pPr>
      <w:r>
        <w:rPr>
          <w:b/>
        </w:rPr>
        <w:t>ДОГОВОР</w:t>
      </w:r>
      <w:r>
        <w:rPr>
          <w:b/>
          <w:spacing w:val="60"/>
        </w:rPr>
        <w:br/>
      </w:r>
    </w:p>
    <w:p w:rsidR="00833C41" w:rsidRDefault="00833C41" w:rsidP="00833C41">
      <w:pPr>
        <w:tabs>
          <w:tab w:val="right" w:pos="10205"/>
        </w:tabs>
        <w:jc w:val="both"/>
      </w:pPr>
      <w:r>
        <w:t>г. Е</w:t>
      </w:r>
      <w:r w:rsidR="00B662D1">
        <w:t>катеринбург</w:t>
      </w:r>
      <w:r w:rsidR="00B662D1">
        <w:tab/>
        <w:t xml:space="preserve"> «__» _________ 2025</w:t>
      </w:r>
      <w:r>
        <w:t xml:space="preserve"> года</w:t>
      </w:r>
    </w:p>
    <w:p w:rsidR="00833C41" w:rsidRDefault="00833C41" w:rsidP="00833C41">
      <w:pPr>
        <w:tabs>
          <w:tab w:val="left" w:pos="5940"/>
        </w:tabs>
        <w:jc w:val="both"/>
      </w:pPr>
    </w:p>
    <w:p w:rsidR="00833C41" w:rsidRDefault="00833C41" w:rsidP="00833C41">
      <w:pPr>
        <w:shd w:val="clear" w:color="auto" w:fill="FFFFFF"/>
        <w:ind w:firstLine="709"/>
        <w:jc w:val="both"/>
      </w:pPr>
      <w:r>
        <w:rPr>
          <w:b/>
          <w:bCs/>
        </w:rPr>
        <w:t xml:space="preserve">АКИМЕНКО ГЕННАДИЙ АЛЕКСЕЕВИЧ </w:t>
      </w:r>
      <w:r>
        <w:rPr>
          <w:rStyle w:val="highlight3"/>
          <w:specVanish w:val="0"/>
        </w:rPr>
        <w:t xml:space="preserve">266377, ИНН:, СНИЛС: 027-501-284 24, </w:t>
      </w:r>
      <w:r>
        <w:t xml:space="preserve">именуемый в дальнейшем «Продавец», в лице финансового управляющего Павлова Алексея Викторовича, действующего на основании </w:t>
      </w:r>
      <w:r>
        <w:rPr>
          <w:color w:val="000000"/>
        </w:rPr>
        <w:t>Решения Арбитражного суда Волгоградской области от 10.08.2023 г. по делу №</w:t>
      </w:r>
      <w:r>
        <w:t xml:space="preserve"> </w:t>
      </w:r>
      <w:r>
        <w:rPr>
          <w:color w:val="000000"/>
        </w:rPr>
        <w:t>А12-28640/2022</w:t>
      </w:r>
      <w:r>
        <w:t xml:space="preserve">, с одной стороны, </w:t>
      </w:r>
    </w:p>
    <w:p w:rsidR="00833C41" w:rsidRDefault="00833C41" w:rsidP="00833C41">
      <w:pPr>
        <w:shd w:val="clear" w:color="auto" w:fill="FFFFFF"/>
        <w:ind w:firstLine="709"/>
        <w:jc w:val="both"/>
      </w:pPr>
      <w:r>
        <w:rPr>
          <w:b/>
        </w:rPr>
        <w:t>___________________________</w:t>
      </w:r>
      <w:r>
        <w:t>, далее именуемый – «Покупатель», с другой стороны, вместе именуемые далее «Стороны», принимая во внимание, следующее: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- Продавец признан несостоятельным (банкротом), в отношении Продавца</w:t>
      </w:r>
      <w:r>
        <w:rPr>
          <w:color w:val="000000"/>
        </w:rPr>
        <w:t xml:space="preserve"> Решением Арбитражного суда Воронежской области от 20.03.2024 г. по делу №</w:t>
      </w:r>
      <w:r>
        <w:t xml:space="preserve"> </w:t>
      </w:r>
      <w:r w:rsidRPr="00833C41">
        <w:t>А14-17603/2022</w:t>
      </w:r>
      <w:r>
        <w:rPr>
          <w:color w:val="000000"/>
        </w:rPr>
        <w:t xml:space="preserve"> </w:t>
      </w:r>
      <w:r>
        <w:t>введена процедура реализации имущества;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- Покупатель принял участие в состоявшихся «__» ______ 2024 года торгах, был признан победителем торгов по продаже </w:t>
      </w:r>
      <w:proofErr w:type="spellStart"/>
      <w:r>
        <w:t>ЛОТа</w:t>
      </w:r>
      <w:proofErr w:type="spellEnd"/>
      <w:r>
        <w:t xml:space="preserve"> №1;</w:t>
      </w:r>
    </w:p>
    <w:p w:rsidR="00833C41" w:rsidRDefault="00833C41" w:rsidP="00833C41">
      <w:pPr>
        <w:tabs>
          <w:tab w:val="left" w:pos="5940"/>
        </w:tabs>
        <w:jc w:val="both"/>
      </w:pPr>
      <w:r>
        <w:t>заключили настоящий договор (далее по тексту – «Договор») о нижеследующем: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1. ПРЕДМЕТ ДОГОВОРА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1.1. Продавец передает Покупателю, а Покупатель обязуется принять в собственность имущество (далее по тексту – «Имущество») и оплатить за него цену, установленную разделом 2 Договора.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1.2. В состав </w:t>
      </w:r>
      <w:proofErr w:type="spellStart"/>
      <w:r>
        <w:t>ЛОТа</w:t>
      </w:r>
      <w:proofErr w:type="spellEnd"/>
      <w:r>
        <w:t xml:space="preserve"> № 1 входит:</w:t>
      </w:r>
    </w:p>
    <w:p w:rsidR="00B662D1" w:rsidRPr="00730CC3" w:rsidRDefault="00833C41" w:rsidP="00B662D1">
      <w:pPr>
        <w:rPr>
          <w:rFonts w:eastAsia="Calibri"/>
        </w:rPr>
      </w:pPr>
      <w:r>
        <w:t xml:space="preserve">1.2.1. </w:t>
      </w:r>
      <w:r w:rsidR="00B662D1">
        <w:rPr>
          <w:i/>
        </w:rPr>
        <w:t>–</w:t>
      </w:r>
      <w:r w:rsidR="00B662D1" w:rsidRPr="00B662D1">
        <w:t xml:space="preserve"> </w:t>
      </w:r>
      <w:r w:rsidR="00B662D1">
        <w:t xml:space="preserve">½ доли в режиме общей долевой собственности. </w:t>
      </w:r>
      <w:bookmarkStart w:id="0" w:name="_GoBack"/>
      <w:bookmarkEnd w:id="0"/>
      <w:r w:rsidR="00B662D1" w:rsidRPr="00730CC3">
        <w:t xml:space="preserve">Жилое помещение с кадастровым номером: 36:06:0100013:332, площадь 44.1 </w:t>
      </w:r>
      <w:proofErr w:type="spellStart"/>
      <w:r w:rsidR="00B662D1" w:rsidRPr="00730CC3">
        <w:t>кв.м</w:t>
      </w:r>
      <w:proofErr w:type="spellEnd"/>
      <w:r w:rsidR="00B662D1" w:rsidRPr="00730CC3">
        <w:t>., назначение: Жилое, адрес (местонахождение): Воронежская область, с. Верхний Мамон, ул. Школьная, д.4, кв.5, находится в общей долевой собственности (1/2 доли).</w:t>
      </w:r>
    </w:p>
    <w:p w:rsidR="00833C41" w:rsidRPr="00833C41" w:rsidRDefault="00833C41" w:rsidP="00833C41">
      <w:pPr>
        <w:ind w:firstLine="709"/>
        <w:jc w:val="both"/>
        <w:rPr>
          <w:i/>
        </w:rPr>
      </w:pPr>
    </w:p>
    <w:p w:rsidR="00833C41" w:rsidRDefault="00833C41" w:rsidP="00833C41">
      <w:pPr>
        <w:ind w:firstLine="709"/>
        <w:jc w:val="center"/>
      </w:pPr>
    </w:p>
    <w:p w:rsidR="00833C41" w:rsidRDefault="00833C41" w:rsidP="00833C41">
      <w:pPr>
        <w:ind w:firstLine="709"/>
        <w:jc w:val="center"/>
      </w:pPr>
      <w:r>
        <w:t>2. СТОИМОСТЬ ИМУЩЕСТВА И ПОРЯДОК ЕГО ОПЛАТЫ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2.1. Стороны согласовали стоимость </w:t>
      </w:r>
      <w:proofErr w:type="spellStart"/>
      <w:r>
        <w:t>ЛОТа</w:t>
      </w:r>
      <w:proofErr w:type="spellEnd"/>
      <w:r>
        <w:t xml:space="preserve"> № 1 в размере </w:t>
      </w:r>
      <w:r>
        <w:rPr>
          <w:b/>
        </w:rPr>
        <w:t>_____ рублей 00 коп</w:t>
      </w:r>
      <w:r>
        <w:t>., в которую входят: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2.2. Задаток в сумме </w:t>
      </w:r>
      <w:r>
        <w:rPr>
          <w:b/>
        </w:rPr>
        <w:t>______ рублей 00 коп.,</w:t>
      </w:r>
      <w:r>
        <w:t xml:space="preserve"> перечисленный Покупателем на лицевой счет электронной площадки, засчитывается в счет оплаты Имущества.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2.3. За вычетом суммы задатка Покупатель обязан уплатить оставшуюся часть стоимости Имущества, указанного в пункте 2.1. Договора, в размере </w:t>
      </w:r>
      <w:r>
        <w:rPr>
          <w:b/>
        </w:rPr>
        <w:t>______ рублей 00 коп</w:t>
      </w:r>
      <w:r>
        <w:t>.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производится в течение тридцати дней со дня подписания Договора в безналичном порядке путем перечисления указанной в абзаце 1 настоящего пункта суммы денежных средств на расчетный счет продавца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833C41">
        <w:rPr>
          <w:rFonts w:ascii="Times New Roman" w:hAnsi="Times New Roman" w:cs="Times New Roman"/>
          <w:b/>
          <w:sz w:val="24"/>
          <w:szCs w:val="24"/>
        </w:rPr>
        <w:t>408178109250176925949</w:t>
      </w:r>
      <w:r>
        <w:rPr>
          <w:rFonts w:ascii="Times New Roman" w:hAnsi="Times New Roman" w:cs="Times New Roman"/>
          <w:sz w:val="24"/>
          <w:szCs w:val="24"/>
        </w:rPr>
        <w:t>, открытый в ПАО «СОВКОМБАНК»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Надлежащим исполнением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Факт оплаты Имущества подтверждается платежным документом представленным покупателем.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 xml:space="preserve">3. ПЕРЕДАЧА ИМУЩЕСТВА </w:t>
      </w:r>
    </w:p>
    <w:p w:rsidR="00833C41" w:rsidRDefault="00833C41" w:rsidP="00833C41">
      <w:pPr>
        <w:ind w:firstLine="709"/>
        <w:jc w:val="both"/>
      </w:pPr>
      <w:r>
        <w:t>3.1. Имущество находится по адресу:</w:t>
      </w:r>
      <w:r w:rsidRPr="00833C41">
        <w:rPr>
          <w:i/>
        </w:rPr>
        <w:t xml:space="preserve"> </w:t>
      </w:r>
      <w:r w:rsidRPr="00833C41">
        <w:t xml:space="preserve">Воронежская область, </w:t>
      </w:r>
      <w:proofErr w:type="spellStart"/>
      <w:r w:rsidRPr="00833C41">
        <w:t>г.Воронеж</w:t>
      </w:r>
      <w:proofErr w:type="spellEnd"/>
      <w:r w:rsidRPr="00833C41">
        <w:t xml:space="preserve">, </w:t>
      </w:r>
      <w:proofErr w:type="spellStart"/>
      <w:r w:rsidRPr="00833C41">
        <w:t>ул.Тепличная</w:t>
      </w:r>
      <w:proofErr w:type="spellEnd"/>
      <w:r w:rsidRPr="00833C41">
        <w:t>, д.26/2, кв.146</w:t>
      </w:r>
      <w:r>
        <w:rPr>
          <w:i/>
        </w:rPr>
        <w:t>.</w:t>
      </w:r>
    </w:p>
    <w:p w:rsidR="00833C41" w:rsidRDefault="00833C41" w:rsidP="00833C41">
      <w:pPr>
        <w:ind w:firstLine="709"/>
        <w:jc w:val="both"/>
      </w:pPr>
      <w:r>
        <w:t>3.2. 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подписания дополнительных документов, Имущество считается переданным с момента подписания договора. Имущества передается без доступа в помещение.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lastRenderedPageBreak/>
        <w:t xml:space="preserve">3.3. С момента передачи Имущества к Покупателю переходят риск ущерба и гибели </w:t>
      </w:r>
      <w:r>
        <w:br/>
        <w:t>Имущества.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4. ОТВЕТСТВЕННОСТЬ СТОРОН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Договора, считается отказом Покупателя от исполнения обязательств по оплате Имущества. В этом случае Договор считается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расторгнутым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Покупатель теряет право на получение Имущества в собственность и утрачивает внесенный задаток. В данном случае оформление Сторонами дополнительного соглашения о расторжении Договора не требуется.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 уклонения Покупателя от фактического принятия Имущества в установленный Договором срок, она уплачивает Продавцу пеню в размере 0,01% от общей стоимости имущества за каждый день просрочки, но не более 10% от этой стоимости.</w:t>
      </w:r>
    </w:p>
    <w:p w:rsidR="00833C41" w:rsidRDefault="00833C41" w:rsidP="00833C4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В случае, если Покупатель отказывается от принятия Имущества, то Договор считается расторгнутым и Покупатель теряет право на заключение Договора и утрачивает внесенный задаток.</w:t>
      </w:r>
    </w:p>
    <w:p w:rsidR="00833C41" w:rsidRDefault="00833C41" w:rsidP="00833C41">
      <w:pPr>
        <w:ind w:firstLine="709"/>
        <w:jc w:val="both"/>
      </w:pPr>
      <w:r>
        <w:t>В предусмотренном настоящим пунктом случае Покупателю возвращаются перечисленные им в счет оплаты имущества денежные средства за вычетом задатка.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4.5. С момента передачи имущества от Продавца к Покупателю последний несет ответственность за противопожарную, санитарную и электротехническую безопасность эксплуатации Имущества.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5. ОБЯЗАННОСТИ СТОРОН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5.1. Продавец обязан: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5.1.1.В момент подписания договора купли-продажи Имущества передать Покупателю Имущество по акту приема-передачи, без осмотра.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Покупателя.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5.2. Покупатель обязан: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5.2.1. Оплатить Имущество и права (требования) в порядке и сроки, указанные в пункте 2.3. Договора. 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5.2.2. В момент подписания настоящего Договора принять от Продавца Имущество по актам приема-передачи.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5.2.3. Нести самостоятельно расходы и обязанности по содержанию, эксплуатации и сохранности Имущества с момента подписания актов приема-передачи.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5.2.4. Нести все расходы по государственной регистрации перехода права собственности на объекты недвижимости, входящие в состав Имущества.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6. ПЕРЕХОД ПРАВА СОБСТВЕННОСТИ НА ИМУЩЕСТВО,</w:t>
      </w:r>
      <w:r>
        <w:br/>
        <w:t>И ПЕРЕХОД ПРАВ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6.1. Переход права собственности на Имущество от Продавца к Покупателю подлежит государственной регистрации.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6.2. Расходы на государственную пошлину и иные необходимые платежи, связанные с государственной регистрацией перехода права собственности и регистрацией Договора, относятся за счет Покупателя.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7. ОСОБЫЕ УСЛОВИЯ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lastRenderedPageBreak/>
        <w:t>7.1.  Продавец гарантирует, что на момент заключения Договора Имущество никому не продано.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7.2    Покупатель предупрежден об отсутствии у финансового управляющего фактического доступа к помещению.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7.3     Предмет договора купли-продажи передается Продавцом Покупателю без осмотра.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7.4. Ввиду отсутствия доступа к реализуемому имуществу, указанному в настоящем договоре, Продавец не гарантирует надлежащее санитарное и техническое состояние жилого помещения.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7.5 На момент подписания договора купли-продажи, за имущество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проведения государственной регистрации договора купли-продажи.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</w:p>
    <w:p w:rsidR="00833C41" w:rsidRDefault="00833C41" w:rsidP="00833C41">
      <w:pPr>
        <w:widowControl w:val="0"/>
        <w:autoSpaceDE w:val="0"/>
        <w:autoSpaceDN w:val="0"/>
        <w:adjustRightInd w:val="0"/>
        <w:spacing w:before="240" w:after="120"/>
        <w:jc w:val="center"/>
      </w:pPr>
      <w:r>
        <w:t>8. ДЕЙСТВИЕ НЕПРЕОДОЛИМОЙ СИЛЫ</w:t>
      </w:r>
    </w:p>
    <w:p w:rsidR="00833C41" w:rsidRDefault="00833C41" w:rsidP="00833C41">
      <w:pPr>
        <w:widowControl w:val="0"/>
        <w:autoSpaceDE w:val="0"/>
        <w:autoSpaceDN w:val="0"/>
        <w:adjustRightInd w:val="0"/>
        <w:ind w:firstLine="680"/>
        <w:jc w:val="both"/>
      </w:pPr>
      <w:r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833C41" w:rsidRDefault="00833C41" w:rsidP="00833C41">
      <w:pPr>
        <w:widowControl w:val="0"/>
        <w:autoSpaceDE w:val="0"/>
        <w:autoSpaceDN w:val="0"/>
        <w:adjustRightInd w:val="0"/>
        <w:ind w:firstLine="680"/>
        <w:jc w:val="both"/>
      </w:pPr>
      <w:r>
        <w:t xml:space="preserve">8.2. При наступлении указанных в п. 8.1 Договора обстоятельств Сторона, для которой создалась невозможность исполнения ее обязательств по Договору, должна в кратчайший срок известить о них в письменной форме другую Сторону с приложением соответствующих подтверждающих документов.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833C41" w:rsidRDefault="00833C41" w:rsidP="00833C41">
      <w:pPr>
        <w:widowControl w:val="0"/>
        <w:autoSpaceDE w:val="0"/>
        <w:autoSpaceDN w:val="0"/>
        <w:adjustRightInd w:val="0"/>
        <w:ind w:firstLine="680"/>
        <w:jc w:val="both"/>
      </w:pPr>
      <w:r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9. ЗАКЛЮЧИТЕЛЬНЫЕ ПОЛОЖЕНИЯ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9.1.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 xml:space="preserve">9.2. Изменения и дополнения к Договору считаются действительными, если они совершены в письменной форме и подписаны Сторонами или уполномоченными </w:t>
      </w:r>
      <w:proofErr w:type="gramStart"/>
      <w:r>
        <w:t>на</w:t>
      </w:r>
      <w:proofErr w:type="gramEnd"/>
      <w:r>
        <w:t xml:space="preserve"> то представителями.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9.3. В отношениях, неурегулированных Договором, Стороны руководствуются действующим законодательством Российской Федерации.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9.4. Договор вступает в силу: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9.4.1. В части купли-продажи Имущества с момента его подписания Сторонами и прекращает свое действие: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- исполнением Сторонами своих обязательств по Договору;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- расторжением Договора;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- по иным основаниям, предусмотренным Договором и действующим законодательством Российской Федерации.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t>9.5. Споры, возникающие между Сторонами по Договору, рассматриваются в Арбитражном суде Свердловской области (для юридических лиц) или в суде общей юрисдикции (для физических лиц) в порядке, установленном законодательством Российской Федерации.</w:t>
      </w:r>
    </w:p>
    <w:p w:rsidR="00833C41" w:rsidRDefault="00833C41" w:rsidP="00833C41">
      <w:pPr>
        <w:tabs>
          <w:tab w:val="left" w:pos="5940"/>
        </w:tabs>
        <w:ind w:firstLine="709"/>
        <w:jc w:val="both"/>
      </w:pPr>
      <w:r>
        <w:lastRenderedPageBreak/>
        <w:t>9.6. Настоящий договор составлен в 2 (двух) подлинных экземплярах, имеющих равную юридическую силу.</w:t>
      </w:r>
    </w:p>
    <w:p w:rsidR="00833C41" w:rsidRDefault="00833C41" w:rsidP="00833C41">
      <w:pPr>
        <w:tabs>
          <w:tab w:val="left" w:pos="5940"/>
        </w:tabs>
        <w:spacing w:before="240" w:after="120"/>
        <w:jc w:val="center"/>
        <w:rPr>
          <w:sz w:val="20"/>
          <w:szCs w:val="20"/>
        </w:rPr>
      </w:pPr>
    </w:p>
    <w:p w:rsidR="00833C41" w:rsidRDefault="00833C41" w:rsidP="00833C41">
      <w:pPr>
        <w:tabs>
          <w:tab w:val="left" w:pos="5940"/>
        </w:tabs>
        <w:spacing w:before="240" w:after="120"/>
        <w:jc w:val="center"/>
        <w:rPr>
          <w:sz w:val="20"/>
          <w:szCs w:val="20"/>
        </w:rPr>
      </w:pPr>
    </w:p>
    <w:p w:rsidR="00833C41" w:rsidRDefault="00833C41" w:rsidP="00833C41">
      <w:pPr>
        <w:tabs>
          <w:tab w:val="left" w:pos="5940"/>
        </w:tabs>
        <w:spacing w:before="240" w:after="120"/>
        <w:jc w:val="center"/>
      </w:pPr>
      <w:r>
        <w:t>10. РЕКВИЗИТЫ СТОРОН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069"/>
        <w:gridCol w:w="4276"/>
      </w:tblGrid>
      <w:tr w:rsidR="00833C41" w:rsidTr="00833C41">
        <w:trPr>
          <w:trHeight w:val="467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C41" w:rsidRDefault="00833C41">
            <w:pPr>
              <w:tabs>
                <w:tab w:val="left" w:pos="5940"/>
              </w:tabs>
              <w:spacing w:before="120"/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ПРОДАВЕЦ: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АКИМЕНКО ГЕННАДИЙ АЛЕКСЕЕВИЧ</w:t>
            </w:r>
          </w:p>
          <w:p w:rsidR="00833C41" w:rsidRPr="00833C41" w:rsidRDefault="00833C41" w:rsidP="00833C41">
            <w:pPr>
              <w:rPr>
                <w:sz w:val="20"/>
                <w:szCs w:val="20"/>
              </w:rPr>
            </w:pPr>
            <w:r w:rsidRPr="00833C41">
              <w:rPr>
                <w:b/>
                <w:sz w:val="20"/>
                <w:szCs w:val="20"/>
              </w:rPr>
              <w:t>Реквизиты для перечисления основной суммы:</w:t>
            </w:r>
            <w:r w:rsidRPr="00833C41">
              <w:rPr>
                <w:sz w:val="20"/>
                <w:szCs w:val="20"/>
              </w:rPr>
              <w:br/>
              <w:t>Банк получателя: ПАО "СОВКОМБАНК"</w:t>
            </w:r>
            <w:r w:rsidRPr="00833C41">
              <w:rPr>
                <w:sz w:val="20"/>
                <w:szCs w:val="20"/>
              </w:rPr>
              <w:br/>
              <w:t>Получатель: АКИМЕНКО ГЕННАДИЙ АЛЕКСЕЕВИЧ</w:t>
            </w:r>
            <w:r w:rsidRPr="00833C41">
              <w:rPr>
                <w:sz w:val="20"/>
                <w:szCs w:val="20"/>
              </w:rPr>
              <w:br/>
              <w:t>ИНН:4401116480/ОГРН 1144400000425, КПП 544543001</w:t>
            </w:r>
            <w:r w:rsidRPr="00833C41">
              <w:rPr>
                <w:sz w:val="20"/>
                <w:szCs w:val="20"/>
              </w:rPr>
              <w:br/>
              <w:t>р/с 408178109250176925949</w:t>
            </w:r>
            <w:r w:rsidRPr="00833C41">
              <w:rPr>
                <w:sz w:val="20"/>
                <w:szCs w:val="20"/>
              </w:rPr>
              <w:br/>
              <w:t>к/с 30101810150040000763, БИК:045004763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C41" w:rsidRDefault="00833C41">
            <w:pPr>
              <w:pStyle w:val="TableParagraph"/>
              <w:tabs>
                <w:tab w:val="left" w:pos="4708"/>
                <w:tab w:val="left" w:pos="4751"/>
              </w:tabs>
              <w:ind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:rsidR="00833C41" w:rsidRDefault="00833C41">
            <w:pPr>
              <w:pStyle w:val="TableParagraph"/>
              <w:tabs>
                <w:tab w:val="left" w:pos="4708"/>
                <w:tab w:val="left" w:pos="4751"/>
              </w:tabs>
              <w:ind w:right="146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ПОКУПАТЕЛЬ: </w:t>
            </w:r>
          </w:p>
          <w:p w:rsidR="00833C41" w:rsidRDefault="00833C4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833C41" w:rsidRDefault="00833C41">
            <w:pPr>
              <w:tabs>
                <w:tab w:val="left" w:pos="5940"/>
              </w:tabs>
              <w:spacing w:before="120"/>
              <w:rPr>
                <w:sz w:val="20"/>
                <w:szCs w:val="20"/>
              </w:rPr>
            </w:pPr>
          </w:p>
        </w:tc>
      </w:tr>
    </w:tbl>
    <w:p w:rsidR="00833C41" w:rsidRDefault="00833C41" w:rsidP="00833C41">
      <w:pPr>
        <w:tabs>
          <w:tab w:val="left" w:pos="6379"/>
        </w:tabs>
        <w:rPr>
          <w:b/>
        </w:rPr>
      </w:pPr>
    </w:p>
    <w:p w:rsidR="00833C41" w:rsidRDefault="00833C41" w:rsidP="00833C41">
      <w:pPr>
        <w:tabs>
          <w:tab w:val="left" w:pos="6379"/>
        </w:tabs>
        <w:rPr>
          <w:b/>
        </w:rPr>
      </w:pPr>
    </w:p>
    <w:p w:rsidR="005317A8" w:rsidRDefault="005317A8"/>
    <w:sectPr w:rsidR="005317A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5E4" w:rsidRDefault="00A645E4" w:rsidP="00833C41">
      <w:r>
        <w:separator/>
      </w:r>
    </w:p>
  </w:endnote>
  <w:endnote w:type="continuationSeparator" w:id="0">
    <w:p w:rsidR="00A645E4" w:rsidRDefault="00A645E4" w:rsidP="0083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41" w:rsidRPr="00833C41" w:rsidRDefault="00833C41">
    <w:pPr>
      <w:pStyle w:val="a6"/>
      <w:rPr>
        <w:i/>
      </w:rPr>
    </w:pPr>
    <w:r w:rsidRPr="00833C41">
      <w:rPr>
        <w:i/>
      </w:rPr>
      <w:t>Продавец______________                                                             Покупатель______________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5E4" w:rsidRDefault="00A645E4" w:rsidP="00833C41">
      <w:r>
        <w:separator/>
      </w:r>
    </w:p>
  </w:footnote>
  <w:footnote w:type="continuationSeparator" w:id="0">
    <w:p w:rsidR="00A645E4" w:rsidRDefault="00A645E4" w:rsidP="00833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F83"/>
    <w:rsid w:val="004C7F83"/>
    <w:rsid w:val="00502D58"/>
    <w:rsid w:val="005317A8"/>
    <w:rsid w:val="00833C41"/>
    <w:rsid w:val="008D586B"/>
    <w:rsid w:val="00A645E4"/>
    <w:rsid w:val="00B662D1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C79F6"/>
  <w15:chartTrackingRefBased/>
  <w15:docId w15:val="{5B5C9C0A-356F-4B69-B136-2B26799C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C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833C41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highlight3">
    <w:name w:val="highlight3"/>
    <w:rsid w:val="00833C41"/>
    <w:rPr>
      <w:rFonts w:ascii="Times New Roman" w:hAnsi="Times New Roman" w:cs="Times New Roman" w:hint="default"/>
      <w:vanish/>
      <w:webHidden w:val="0"/>
      <w:color w:val="0000FF"/>
      <w:specVanish/>
    </w:rPr>
  </w:style>
  <w:style w:type="table" w:styleId="a3">
    <w:name w:val="Table Grid"/>
    <w:basedOn w:val="a1"/>
    <w:rsid w:val="00833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33C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33C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33C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3C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8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dcterms:created xsi:type="dcterms:W3CDTF">2024-06-05T04:21:00Z</dcterms:created>
  <dcterms:modified xsi:type="dcterms:W3CDTF">2025-04-11T06:17:00Z</dcterms:modified>
</cp:coreProperties>
</file>