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A16B4" w:rsidP="00DA7435">
      <w:pPr>
        <w:pStyle w:val="a4"/>
      </w:pPr>
      <w:bookmarkStart w:id="0" w:name="_GoBack"/>
      <w:r w:rsidRPr="008A16B4">
        <w:rPr>
          <w:sz w:val="24"/>
          <w:szCs w:val="24"/>
        </w:rPr>
        <w:t xml:space="preserve">финансовый управляющий </w:t>
      </w:r>
      <w:proofErr w:type="spellStart"/>
      <w:r w:rsidRPr="008A16B4">
        <w:rPr>
          <w:sz w:val="24"/>
          <w:szCs w:val="24"/>
        </w:rPr>
        <w:t>Гавшина</w:t>
      </w:r>
      <w:proofErr w:type="spellEnd"/>
      <w:r w:rsidRPr="008A16B4">
        <w:rPr>
          <w:sz w:val="24"/>
          <w:szCs w:val="24"/>
        </w:rPr>
        <w:t xml:space="preserve"> Константина Петровича (дата рождения: 10.06.1993 г., место рождения: гор. Донецк Ленинского района Донецкой области, СНИЛС 148-544-072 78, ИНН 181283161114, адрес регистрации по месту жительства: 426033, Удмуртская Республика, г Ижевск, </w:t>
      </w:r>
      <w:proofErr w:type="spellStart"/>
      <w:r w:rsidRPr="008A16B4">
        <w:rPr>
          <w:sz w:val="24"/>
          <w:szCs w:val="24"/>
        </w:rPr>
        <w:t>ул</w:t>
      </w:r>
      <w:proofErr w:type="spellEnd"/>
      <w:r w:rsidRPr="008A16B4">
        <w:rPr>
          <w:sz w:val="24"/>
          <w:szCs w:val="24"/>
        </w:rPr>
        <w:t xml:space="preserve"> 50 лет Пионерии, 47, 69) - </w:t>
      </w:r>
      <w:proofErr w:type="spellStart"/>
      <w:r w:rsidRPr="008A16B4">
        <w:rPr>
          <w:sz w:val="24"/>
          <w:szCs w:val="24"/>
        </w:rPr>
        <w:t>Атясов</w:t>
      </w:r>
      <w:proofErr w:type="spellEnd"/>
      <w:r w:rsidRPr="008A16B4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A16B4">
        <w:rPr>
          <w:sz w:val="24"/>
          <w:szCs w:val="24"/>
        </w:rPr>
        <w:t>обл</w:t>
      </w:r>
      <w:proofErr w:type="spellEnd"/>
      <w:r w:rsidRPr="008A16B4">
        <w:rPr>
          <w:sz w:val="24"/>
          <w:szCs w:val="24"/>
        </w:rPr>
        <w:t xml:space="preserve">, г Пенза, </w:t>
      </w:r>
      <w:proofErr w:type="spellStart"/>
      <w:r w:rsidRPr="008A16B4">
        <w:rPr>
          <w:sz w:val="24"/>
          <w:szCs w:val="24"/>
        </w:rPr>
        <w:t>ул</w:t>
      </w:r>
      <w:proofErr w:type="spellEnd"/>
      <w:r w:rsidRPr="008A16B4">
        <w:rPr>
          <w:sz w:val="24"/>
          <w:szCs w:val="24"/>
        </w:rPr>
        <w:t xml:space="preserve"> Володарского д.9)., действующий на основании Решения Арбитражного суда Удмуртской Республики от 12.09.2024 г. по делу № А71-10673/2024</w:t>
      </w:r>
      <w:bookmarkEnd w:id="0"/>
      <w:r w:rsidR="00637D0F" w:rsidRPr="008A16B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8A16B4" w:rsidRPr="008A16B4">
        <w:rPr>
          <w:sz w:val="24"/>
          <w:szCs w:val="24"/>
        </w:rPr>
        <w:t>Гавшина</w:t>
      </w:r>
      <w:proofErr w:type="spellEnd"/>
      <w:r w:rsidR="008A16B4" w:rsidRPr="008A16B4">
        <w:rPr>
          <w:sz w:val="24"/>
          <w:szCs w:val="24"/>
        </w:rPr>
        <w:t xml:space="preserve"> Константина </w:t>
      </w:r>
      <w:proofErr w:type="gramStart"/>
      <w:r w:rsidR="008A16B4" w:rsidRPr="008A16B4">
        <w:rPr>
          <w:sz w:val="24"/>
          <w:szCs w:val="24"/>
        </w:rPr>
        <w:t>Петровича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16B4"/>
    <w:rsid w:val="008A4210"/>
    <w:rsid w:val="008C02D9"/>
    <w:rsid w:val="008C3FF4"/>
    <w:rsid w:val="008C49EB"/>
    <w:rsid w:val="009174A2"/>
    <w:rsid w:val="00932CEE"/>
    <w:rsid w:val="009A691C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0C19B-7CD6-40B1-AA61-0AB8D7AB2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16</cp:revision>
  <dcterms:created xsi:type="dcterms:W3CDTF">2023-10-17T13:19:00Z</dcterms:created>
  <dcterms:modified xsi:type="dcterms:W3CDTF">2025-07-18T08:27:00Z</dcterms:modified>
</cp:coreProperties>
</file>