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AA1494" w:rsidP="00DA7435">
      <w:pPr>
        <w:pStyle w:val="a4"/>
      </w:pPr>
      <w:bookmarkStart w:id="0" w:name="_GoBack"/>
      <w:r w:rsidRPr="00AA1494">
        <w:rPr>
          <w:sz w:val="24"/>
          <w:szCs w:val="24"/>
        </w:rPr>
        <w:t xml:space="preserve">финансовый </w:t>
      </w:r>
      <w:proofErr w:type="gramStart"/>
      <w:r w:rsidRPr="00AA1494">
        <w:rPr>
          <w:sz w:val="24"/>
          <w:szCs w:val="24"/>
        </w:rPr>
        <w:t>управляющий  Перминова</w:t>
      </w:r>
      <w:proofErr w:type="gramEnd"/>
      <w:r w:rsidRPr="00AA1494">
        <w:rPr>
          <w:sz w:val="24"/>
          <w:szCs w:val="24"/>
        </w:rPr>
        <w:t xml:space="preserve"> Константина Михайловича (дата рождения: 07.04.1983 г., место рождения: гор. Пермь, СНИЛС 053-217-454 31, ИНН 590312408438, адрес регистрации по месту жительства: Пермский край, 614025,Пермский край, г. Пермь, ул. Коломенская, д.5, кв.76) - </w:t>
      </w:r>
      <w:proofErr w:type="spellStart"/>
      <w:r w:rsidRPr="00AA1494">
        <w:rPr>
          <w:sz w:val="24"/>
          <w:szCs w:val="24"/>
        </w:rPr>
        <w:t>Атясов</w:t>
      </w:r>
      <w:proofErr w:type="spellEnd"/>
      <w:r w:rsidRPr="00AA1494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AA1494">
        <w:rPr>
          <w:sz w:val="24"/>
          <w:szCs w:val="24"/>
        </w:rPr>
        <w:t>обл</w:t>
      </w:r>
      <w:proofErr w:type="spellEnd"/>
      <w:r w:rsidRPr="00AA1494">
        <w:rPr>
          <w:sz w:val="24"/>
          <w:szCs w:val="24"/>
        </w:rPr>
        <w:t xml:space="preserve">, г Пенза, </w:t>
      </w:r>
      <w:proofErr w:type="spellStart"/>
      <w:r w:rsidRPr="00AA1494">
        <w:rPr>
          <w:sz w:val="24"/>
          <w:szCs w:val="24"/>
        </w:rPr>
        <w:t>ул</w:t>
      </w:r>
      <w:proofErr w:type="spellEnd"/>
      <w:r w:rsidRPr="00AA1494">
        <w:rPr>
          <w:sz w:val="24"/>
          <w:szCs w:val="24"/>
        </w:rPr>
        <w:t xml:space="preserve"> Володарского д.9)., действующий на основании Решением Арбитражного суда Пермского края от 31.07.2024 г. по делу № А50-14294/24</w:t>
      </w:r>
      <w:bookmarkEnd w:id="0"/>
      <w:r w:rsidR="00637D0F" w:rsidRPr="008A16B4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AA1494" w:rsidRPr="00AA1494">
        <w:rPr>
          <w:sz w:val="24"/>
          <w:szCs w:val="24"/>
        </w:rPr>
        <w:t xml:space="preserve">Перминова Константина Михайловича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335E64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16B4"/>
    <w:rsid w:val="008A4210"/>
    <w:rsid w:val="008C02D9"/>
    <w:rsid w:val="008C3FF4"/>
    <w:rsid w:val="008C49EB"/>
    <w:rsid w:val="009174A2"/>
    <w:rsid w:val="00932CEE"/>
    <w:rsid w:val="009A691C"/>
    <w:rsid w:val="009F402A"/>
    <w:rsid w:val="00A62132"/>
    <w:rsid w:val="00AA1494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7E14E-4F5F-4509-8CC1-077D6C387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17</cp:revision>
  <dcterms:created xsi:type="dcterms:W3CDTF">2023-10-17T13:19:00Z</dcterms:created>
  <dcterms:modified xsi:type="dcterms:W3CDTF">2025-07-18T09:01:00Z</dcterms:modified>
</cp:coreProperties>
</file>