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BC0488" w:rsidP="00DA7435">
      <w:pPr>
        <w:pStyle w:val="a4"/>
      </w:pPr>
      <w:r w:rsidRPr="00BC0488">
        <w:rPr>
          <w:sz w:val="24"/>
          <w:szCs w:val="24"/>
        </w:rPr>
        <w:t xml:space="preserve">Финансовый управляющий Обуховой Светланы Петровны (дата рождения: 13.07.1964 г., место рождения: гор. Ижевск Удмуртской АССР, СНИЛС 066-575-886 19, ИНН 180500169383, адрес регистрации по месту жительства: 427617, Удмуртская Республика, село Октябрьский, Новый пер, 2, 1)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BC0488">
        <w:rPr>
          <w:sz w:val="24"/>
          <w:szCs w:val="24"/>
        </w:rPr>
        <w:t>обл</w:t>
      </w:r>
      <w:proofErr w:type="spellEnd"/>
      <w:r w:rsidRPr="00BC0488">
        <w:rPr>
          <w:sz w:val="24"/>
          <w:szCs w:val="24"/>
        </w:rPr>
        <w:t xml:space="preserve">, г Пенза, </w:t>
      </w:r>
      <w:proofErr w:type="spellStart"/>
      <w:r w:rsidRPr="00BC0488">
        <w:rPr>
          <w:sz w:val="24"/>
          <w:szCs w:val="24"/>
        </w:rPr>
        <w:t>ул</w:t>
      </w:r>
      <w:proofErr w:type="spellEnd"/>
      <w:r w:rsidRPr="00BC0488">
        <w:rPr>
          <w:sz w:val="24"/>
          <w:szCs w:val="24"/>
        </w:rPr>
        <w:t xml:space="preserve"> Володарского д.9)., действующий на основании Решения Арбитражного суда Удмуртской Республики от 11.06.2024 г. по делу № А71-1779/2024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BC0488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C0488" w:rsidRPr="00BC0488">
        <w:rPr>
          <w:rFonts w:ascii="Times New Roman" w:hAnsi="Times New Roman"/>
          <w:sz w:val="24"/>
          <w:szCs w:val="24"/>
        </w:rPr>
        <w:t xml:space="preserve">Обуховой Светланы Петровны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7C241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C0488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99A5A-73DE-435A-A8EF-379A93AD6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15</cp:revision>
  <dcterms:created xsi:type="dcterms:W3CDTF">2023-10-17T13:19:00Z</dcterms:created>
  <dcterms:modified xsi:type="dcterms:W3CDTF">2025-03-13T10:53:00Z</dcterms:modified>
</cp:coreProperties>
</file>