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55174">
      <w:pPr>
        <w:pStyle w:val="2"/>
        <w:rPr>
          <w:sz w:val="22"/>
          <w:szCs w:val="22"/>
        </w:rPr>
      </w:pPr>
      <w:r>
        <w:rPr>
          <w:sz w:val="22"/>
          <w:szCs w:val="22"/>
        </w:rPr>
        <w:t>ПРОЕКТ ДОГОВОРА №__</w:t>
      </w:r>
    </w:p>
    <w:p w14:paraId="48B27D39">
      <w:pPr>
        <w:ind w:right="-992"/>
        <w:jc w:val="center"/>
        <w:rPr>
          <w:sz w:val="22"/>
          <w:szCs w:val="22"/>
        </w:rPr>
      </w:pPr>
      <w:r>
        <w:rPr>
          <w:sz w:val="22"/>
          <w:szCs w:val="22"/>
        </w:rPr>
        <w:t>КУПЛИ-ПРОДАЖИ ИМУЩЕСТВА</w:t>
      </w:r>
    </w:p>
    <w:p w14:paraId="027AC263">
      <w:pPr>
        <w:pStyle w:val="36"/>
        <w:jc w:val="both"/>
        <w:rPr>
          <w:rFonts w:ascii="Times New Roman" w:hAnsi="Times New Roman"/>
          <w:sz w:val="22"/>
          <w:szCs w:val="22"/>
        </w:rPr>
      </w:pPr>
    </w:p>
    <w:p w14:paraId="3A7FF8CD">
      <w:pPr>
        <w:pStyle w:val="39"/>
        <w:widowControl/>
        <w:ind w:left="-567" w:right="-992" w:firstLine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г. Москва                                                                                                                                   «___» ___________ 2025 г.</w:t>
      </w:r>
    </w:p>
    <w:p w14:paraId="5A78AA17">
      <w:pPr>
        <w:pStyle w:val="39"/>
        <w:widowControl/>
        <w:ind w:left="-567" w:right="-992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textWrapping"/>
      </w:r>
      <w:bookmarkStart w:id="0" w:name="OLE_LINK55"/>
      <w:bookmarkStart w:id="1" w:name="OLE_LINK54"/>
      <w:bookmarkStart w:id="2" w:name="OLE_LINK53"/>
      <w:r>
        <w:rPr>
          <w:rFonts w:hint="default" w:ascii="Times New Roman" w:hAnsi="Times New Roman"/>
          <w:sz w:val="22"/>
          <w:szCs w:val="22"/>
        </w:rPr>
        <w:t>Щёкин Сергей Александрович</w:t>
      </w:r>
      <w:r>
        <w:rPr>
          <w:rFonts w:ascii="Times New Roman" w:hAnsi="Times New Roman"/>
          <w:sz w:val="22"/>
          <w:szCs w:val="22"/>
        </w:rPr>
        <w:t xml:space="preserve">, </w:t>
      </w:r>
      <w:bookmarkEnd w:id="0"/>
      <w:bookmarkEnd w:id="1"/>
      <w:bookmarkEnd w:id="2"/>
      <w:r>
        <w:rPr>
          <w:rFonts w:ascii="Times New Roman" w:hAnsi="Times New Roman"/>
          <w:sz w:val="22"/>
          <w:szCs w:val="22"/>
        </w:rPr>
        <w:t>именуемый в дальнейшем "Продавец"</w:t>
      </w:r>
      <w:r>
        <w:rPr>
          <w:rFonts w:ascii="Times New Roman" w:hAnsi="Times New Roman" w:eastAsia="MS Mincho"/>
          <w:sz w:val="22"/>
          <w:szCs w:val="22"/>
        </w:rPr>
        <w:t xml:space="preserve">, в лице </w:t>
      </w:r>
      <w:r>
        <w:rPr>
          <w:rFonts w:ascii="Times New Roman" w:hAnsi="Times New Roman"/>
          <w:sz w:val="22"/>
          <w:szCs w:val="22"/>
        </w:rPr>
        <w:t xml:space="preserve">финансового управляющего Лиховецкого Александра Юрьевича, действующего на основании </w:t>
      </w:r>
      <w:r>
        <w:rPr>
          <w:rFonts w:ascii="Times New Roman" w:hAnsi="Times New Roman"/>
          <w:sz w:val="22"/>
          <w:szCs w:val="22"/>
          <w:shd w:val="clear" w:color="auto"/>
        </w:rPr>
        <w:t xml:space="preserve">решения Арбитражного суда Московской области от </w:t>
      </w:r>
      <w:r>
        <w:rPr>
          <w:rFonts w:hint="default" w:ascii="Times New Roman" w:hAnsi="Times New Roman"/>
          <w:sz w:val="22"/>
          <w:szCs w:val="22"/>
          <w:shd w:val="clear" w:color="auto"/>
        </w:rPr>
        <w:t>23.01.2025 по делу № А41-103621/2024</w:t>
      </w:r>
      <w:r>
        <w:rPr>
          <w:rFonts w:ascii="Times New Roman" w:hAnsi="Times New Roman"/>
          <w:sz w:val="22"/>
          <w:szCs w:val="22"/>
        </w:rPr>
        <w:t>, с одной стороны, и гражданин ___________________________________________, именуемый в дальнейшем "Покупатель", с другой стороны, заключили настоящий договор о нижеследующем:</w:t>
      </w:r>
    </w:p>
    <w:p w14:paraId="62220820">
      <w:pPr>
        <w:pStyle w:val="40"/>
        <w:widowControl/>
        <w:ind w:left="-567" w:right="-1333"/>
        <w:jc w:val="both"/>
        <w:rPr>
          <w:rFonts w:ascii="Times New Roman" w:hAnsi="Times New Roman"/>
          <w:sz w:val="22"/>
          <w:szCs w:val="22"/>
        </w:rPr>
      </w:pPr>
    </w:p>
    <w:p w14:paraId="4E9E9050">
      <w:pPr>
        <w:numPr>
          <w:ilvl w:val="0"/>
          <w:numId w:val="2"/>
        </w:numPr>
        <w:tabs>
          <w:tab w:val="left" w:pos="684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34131AFD">
      <w:pPr>
        <w:tabs>
          <w:tab w:val="left" w:pos="190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BFF3227">
      <w:pPr>
        <w:pStyle w:val="4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1.1. В рамках настоящего Договора Продавец продает, а Покупатель приобретает в собственность: имущество, </w:t>
      </w:r>
      <w:r>
        <w:rPr>
          <w:b/>
          <w:bCs/>
          <w:color w:val="auto"/>
          <w:sz w:val="22"/>
          <w:szCs w:val="22"/>
        </w:rPr>
        <w:t xml:space="preserve">находящееся в залоге у </w:t>
      </w:r>
      <w:r>
        <w:rPr>
          <w:rFonts w:hint="default"/>
          <w:b/>
          <w:bCs/>
          <w:color w:val="auto"/>
          <w:sz w:val="22"/>
          <w:szCs w:val="22"/>
        </w:rPr>
        <w:t>АО «Кредит Европа Банк (Россия)»</w:t>
      </w:r>
      <w:r>
        <w:rPr>
          <w:b/>
          <w:bCs/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а именно:</w:t>
      </w:r>
    </w:p>
    <w:p w14:paraId="6833DEA1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F0A5E0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1.2. Имущество принадлежит Продавцу на праве собственности.</w:t>
      </w:r>
    </w:p>
    <w:p w14:paraId="33183E9E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</w:p>
    <w:p w14:paraId="44270EBC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Цена договора и порядок расчетов</w:t>
      </w:r>
    </w:p>
    <w:p w14:paraId="296D2C3F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</w:p>
    <w:p w14:paraId="5C474095">
      <w:pPr>
        <w:pStyle w:val="4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Цена Имущества определяется согласно итоговому протоколу торгов.</w:t>
      </w:r>
    </w:p>
    <w:p w14:paraId="348569D9">
      <w:pPr>
        <w:pStyle w:val="41"/>
        <w:widowControl/>
        <w:ind w:left="-567" w:right="-992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Задаток в сумме 10%, уплаченный Покупателем «__»____________2025 г.,  засчитывается в счет оплаты Имущества.</w:t>
      </w:r>
    </w:p>
    <w:p w14:paraId="7D3A7BE0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2.3. Оставшаяся часть денежных средств в размере _____________________________________ оплачивается Покупателем безналичным расчетом на расчетный счет Продавца, в течение 30 (Тридцати) дней, с момента подписания настоящего договора.</w:t>
      </w:r>
    </w:p>
    <w:p w14:paraId="47AF3C9B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8B4E671">
      <w:pPr>
        <w:tabs>
          <w:tab w:val="left" w:pos="1680"/>
          <w:tab w:val="left" w:pos="2415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 Передача имущества и переход права собственности</w:t>
      </w:r>
    </w:p>
    <w:p w14:paraId="3EF9589D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</w:p>
    <w:p w14:paraId="7EC95786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0D2F9D61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76B542B7">
      <w:pPr>
        <w:tabs>
          <w:tab w:val="left" w:pos="2670"/>
        </w:tabs>
        <w:ind w:right="-992"/>
        <w:jc w:val="both"/>
        <w:rPr>
          <w:b/>
          <w:sz w:val="22"/>
          <w:szCs w:val="22"/>
        </w:rPr>
      </w:pPr>
    </w:p>
    <w:p w14:paraId="22CD5454">
      <w:pPr>
        <w:tabs>
          <w:tab w:val="left" w:pos="267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Обязанности сторон</w:t>
      </w:r>
    </w:p>
    <w:p w14:paraId="3A28D915">
      <w:pPr>
        <w:tabs>
          <w:tab w:val="left" w:pos="2670"/>
        </w:tabs>
        <w:ind w:left="-567" w:right="-992" w:firstLine="567"/>
        <w:jc w:val="both"/>
        <w:rPr>
          <w:b/>
          <w:sz w:val="22"/>
          <w:szCs w:val="22"/>
        </w:rPr>
      </w:pPr>
    </w:p>
    <w:p w14:paraId="4C1CC7CE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Покупатель обязуется: </w:t>
      </w:r>
    </w:p>
    <w:p w14:paraId="072A0720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4.1.1. Произвести государственную регистрацию перехода права собственности на Имущество по настоящему Договору.</w:t>
      </w:r>
    </w:p>
    <w:p w14:paraId="72600F91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4.1.3. Оплатить цену Имущества в порядке и сроки, установленные настоящим Договором.</w:t>
      </w:r>
    </w:p>
    <w:p w14:paraId="6A422FAD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4.2. Продавец обязуется:</w:t>
      </w:r>
    </w:p>
    <w:p w14:paraId="082BDF63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4.2.1. После оплаты передать Покупателю все документы, необходимые для государственной регистрации настоящего Договора.</w:t>
      </w:r>
    </w:p>
    <w:p w14:paraId="16257CC9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3730D7C1">
      <w:pPr>
        <w:tabs>
          <w:tab w:val="left" w:pos="2670"/>
        </w:tabs>
        <w:ind w:right="-992"/>
        <w:jc w:val="both"/>
        <w:rPr>
          <w:b/>
          <w:sz w:val="22"/>
          <w:szCs w:val="22"/>
        </w:rPr>
      </w:pPr>
    </w:p>
    <w:p w14:paraId="67D1CB72">
      <w:pPr>
        <w:tabs>
          <w:tab w:val="left" w:pos="267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 w14:paraId="7676C76D">
      <w:pPr>
        <w:tabs>
          <w:tab w:val="left" w:pos="2670"/>
        </w:tabs>
        <w:ind w:left="-567" w:right="-992" w:firstLine="567"/>
        <w:jc w:val="both"/>
        <w:rPr>
          <w:sz w:val="22"/>
          <w:szCs w:val="22"/>
        </w:rPr>
      </w:pPr>
    </w:p>
    <w:p w14:paraId="45CD99D5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  За неисполнение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14:paraId="7B935651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</w:p>
    <w:p w14:paraId="5E636EBD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 Действие договора</w:t>
      </w:r>
    </w:p>
    <w:p w14:paraId="279C38AE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</w:p>
    <w:p w14:paraId="2F3733E5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считается заключенным с момента подписания и действует до полного выполнения Сторонами своих обязательств по настоящему Договору либо до его расторжения в случаях. предусмотренных действующим законодательством РФ</w:t>
      </w:r>
    </w:p>
    <w:p w14:paraId="73CE9302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</w:p>
    <w:p w14:paraId="56EAA41E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b/>
          <w:sz w:val="22"/>
          <w:szCs w:val="22"/>
        </w:rPr>
        <w:t>7. Урегулирование разногласий</w:t>
      </w:r>
    </w:p>
    <w:p w14:paraId="02A6FE6D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</w:p>
    <w:p w14:paraId="5B7B41CF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урегулирования разногласий путем переговоров - будут переданы на рассмотрения в Арбитражный суд </w:t>
      </w:r>
      <w:r>
        <w:rPr>
          <w:rStyle w:val="6"/>
          <w:rFonts w:eastAsia="Tahoma"/>
          <w:color w:val="auto"/>
          <w:sz w:val="22"/>
          <w:szCs w:val="22"/>
          <w:u w:val="none"/>
          <w:shd w:val="clear" w:color="auto" w:fill="FFFFFF"/>
        </w:rPr>
        <w:t>Тверской области</w:t>
      </w:r>
      <w:r>
        <w:rPr>
          <w:sz w:val="22"/>
          <w:szCs w:val="22"/>
        </w:rPr>
        <w:t>.</w:t>
      </w:r>
    </w:p>
    <w:p w14:paraId="22989478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52848A26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</w:p>
    <w:p w14:paraId="41B4A361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8. Заключительные положения</w:t>
      </w:r>
    </w:p>
    <w:p w14:paraId="49EC9655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</w:t>
      </w:r>
    </w:p>
    <w:p w14:paraId="14500968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>8.1. Настоящий Договор составлен в 3 (трех) экземплярах, имеющих одинаковую юридическую силу, по одному экземпляру для Продавца, Покупателя и отдела ГИБДД.</w:t>
      </w:r>
    </w:p>
    <w:p w14:paraId="5D859C0B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</w:p>
    <w:p w14:paraId="69C033DA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9. Адреса, реквизиты и подписи сторон</w:t>
      </w:r>
    </w:p>
    <w:p w14:paraId="0D921494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</w:p>
    <w:p w14:paraId="382C3833">
      <w:pPr>
        <w:jc w:val="both"/>
        <w:rPr>
          <w:sz w:val="22"/>
          <w:szCs w:val="22"/>
          <w:shd w:val="clear" w:color="auto" w:fill="EAF1F7"/>
        </w:rPr>
      </w:pPr>
      <w:r>
        <w:rPr>
          <w:b/>
          <w:sz w:val="22"/>
          <w:szCs w:val="22"/>
        </w:rPr>
        <w:t xml:space="preserve">Продавец: </w:t>
      </w:r>
      <w:r>
        <w:rPr>
          <w:rFonts w:hint="default" w:ascii="Times New Roman" w:hAnsi="Times New Roman"/>
          <w:sz w:val="22"/>
          <w:szCs w:val="22"/>
        </w:rPr>
        <w:t>Щёкин Сергей Александрович</w:t>
      </w:r>
      <w:bookmarkStart w:id="3" w:name="_GoBack"/>
      <w:bookmarkEnd w:id="3"/>
    </w:p>
    <w:p w14:paraId="1374CC7B">
      <w:pPr>
        <w:jc w:val="both"/>
        <w:rPr>
          <w:sz w:val="22"/>
          <w:szCs w:val="22"/>
          <w:shd w:val="clear" w:color="auto" w:fill="EAF1F7"/>
        </w:rPr>
      </w:pPr>
    </w:p>
    <w:p w14:paraId="02D536E5">
      <w:pPr>
        <w:jc w:val="both"/>
        <w:rPr>
          <w:b/>
          <w:sz w:val="22"/>
          <w:szCs w:val="22"/>
        </w:rPr>
      </w:pPr>
    </w:p>
    <w:p w14:paraId="48A7A91C">
      <w:pPr>
        <w:jc w:val="both"/>
        <w:rPr>
          <w:sz w:val="22"/>
          <w:szCs w:val="22"/>
        </w:rPr>
      </w:pPr>
    </w:p>
    <w:p w14:paraId="630F80A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управляющий_________   </w:t>
      </w:r>
      <w:r>
        <w:rPr>
          <w:sz w:val="22"/>
          <w:szCs w:val="22"/>
          <w:lang w:eastAsia="ru-RU"/>
        </w:rPr>
        <w:t>Лиховецкий А.Ю.</w:t>
      </w:r>
    </w:p>
    <w:p w14:paraId="64C82DBC">
      <w:pPr>
        <w:tabs>
          <w:tab w:val="left" w:pos="6840"/>
        </w:tabs>
        <w:ind w:left="-567" w:right="-992" w:firstLine="35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</w:p>
    <w:p w14:paraId="6E8F6AAC">
      <w:pPr>
        <w:tabs>
          <w:tab w:val="left" w:pos="6840"/>
        </w:tabs>
        <w:ind w:left="-567" w:right="-992" w:firstLine="567"/>
        <w:jc w:val="both"/>
        <w:rPr>
          <w:b/>
          <w:sz w:val="22"/>
          <w:szCs w:val="22"/>
        </w:rPr>
      </w:pPr>
    </w:p>
    <w:p w14:paraId="0EFC3F7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Покупатель: _________________________</w:t>
      </w:r>
      <w:r>
        <w:rPr>
          <w:sz w:val="22"/>
          <w:szCs w:val="22"/>
        </w:rPr>
        <w:t xml:space="preserve"> ИНН _____________________</w:t>
      </w:r>
    </w:p>
    <w:p w14:paraId="7E1BC983">
      <w:pPr>
        <w:jc w:val="both"/>
        <w:rPr>
          <w:sz w:val="22"/>
          <w:szCs w:val="22"/>
        </w:rPr>
      </w:pPr>
      <w:r>
        <w:rPr>
          <w:sz w:val="22"/>
          <w:szCs w:val="22"/>
        </w:rPr>
        <w:t>Паспорт серии ___________________________________________________</w:t>
      </w:r>
    </w:p>
    <w:p w14:paraId="0B0EAE83">
      <w:pPr>
        <w:ind w:right="-850"/>
        <w:jc w:val="both"/>
        <w:rPr>
          <w:sz w:val="22"/>
          <w:szCs w:val="22"/>
        </w:rPr>
      </w:pPr>
      <w:r>
        <w:rPr>
          <w:sz w:val="22"/>
          <w:szCs w:val="22"/>
        </w:rPr>
        <w:t>Зарегистрирован по адресу: ________________________________________</w:t>
      </w:r>
    </w:p>
    <w:p w14:paraId="4D499E3F">
      <w:pPr>
        <w:pStyle w:val="40"/>
        <w:widowControl/>
        <w:ind w:right="-1333"/>
        <w:jc w:val="both"/>
        <w:rPr>
          <w:rFonts w:ascii="Times New Roman" w:hAnsi="Times New Roman"/>
          <w:sz w:val="22"/>
          <w:szCs w:val="22"/>
        </w:rPr>
      </w:pPr>
    </w:p>
    <w:p w14:paraId="1C48BBBE">
      <w:pPr>
        <w:pStyle w:val="40"/>
        <w:widowControl/>
        <w:ind w:left="-567" w:right="-1333"/>
        <w:jc w:val="both"/>
        <w:rPr>
          <w:rFonts w:ascii="Times New Roman" w:hAnsi="Times New Roman"/>
          <w:sz w:val="22"/>
          <w:szCs w:val="22"/>
        </w:rPr>
      </w:pPr>
    </w:p>
    <w:p w14:paraId="2D572E3C">
      <w:pPr>
        <w:tabs>
          <w:tab w:val="left" w:pos="6840"/>
        </w:tabs>
        <w:ind w:left="-567" w:right="-99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Гражданин                ___________________________ __________________</w:t>
      </w:r>
    </w:p>
    <w:p w14:paraId="04956ED8">
      <w:pPr>
        <w:tabs>
          <w:tab w:val="left" w:pos="3075"/>
        </w:tabs>
        <w:jc w:val="both"/>
        <w:rPr>
          <w:sz w:val="22"/>
          <w:szCs w:val="22"/>
        </w:rPr>
      </w:pPr>
    </w:p>
    <w:p w14:paraId="73CA0D09">
      <w:pPr>
        <w:tabs>
          <w:tab w:val="left" w:pos="3075"/>
        </w:tabs>
        <w:jc w:val="both"/>
        <w:rPr>
          <w:sz w:val="22"/>
          <w:szCs w:val="22"/>
        </w:rPr>
      </w:pPr>
    </w:p>
    <w:p w14:paraId="296317CB">
      <w:pPr>
        <w:tabs>
          <w:tab w:val="left" w:pos="3075"/>
        </w:tabs>
        <w:jc w:val="both"/>
        <w:rPr>
          <w:sz w:val="22"/>
          <w:szCs w:val="22"/>
        </w:rPr>
      </w:pPr>
    </w:p>
    <w:p w14:paraId="59949498">
      <w:pPr>
        <w:tabs>
          <w:tab w:val="left" w:pos="3075"/>
        </w:tabs>
        <w:jc w:val="both"/>
        <w:rPr>
          <w:sz w:val="22"/>
          <w:szCs w:val="22"/>
        </w:rPr>
      </w:pPr>
    </w:p>
    <w:p w14:paraId="341580DB">
      <w:pPr>
        <w:tabs>
          <w:tab w:val="left" w:pos="3075"/>
        </w:tabs>
        <w:jc w:val="both"/>
        <w:rPr>
          <w:sz w:val="22"/>
          <w:szCs w:val="22"/>
        </w:rPr>
      </w:pPr>
    </w:p>
    <w:p w14:paraId="37FD3224">
      <w:pPr>
        <w:tabs>
          <w:tab w:val="left" w:pos="3075"/>
        </w:tabs>
        <w:jc w:val="both"/>
        <w:rPr>
          <w:sz w:val="22"/>
          <w:szCs w:val="22"/>
        </w:rPr>
      </w:pPr>
    </w:p>
    <w:p w14:paraId="07796E17">
      <w:pPr>
        <w:tabs>
          <w:tab w:val="left" w:pos="3075"/>
        </w:tabs>
        <w:jc w:val="both"/>
        <w:rPr>
          <w:sz w:val="22"/>
          <w:szCs w:val="22"/>
        </w:rPr>
      </w:pPr>
    </w:p>
    <w:p w14:paraId="5881281E">
      <w:pPr>
        <w:tabs>
          <w:tab w:val="left" w:pos="3075"/>
        </w:tabs>
        <w:jc w:val="both"/>
        <w:rPr>
          <w:sz w:val="22"/>
          <w:szCs w:val="22"/>
        </w:rPr>
      </w:pPr>
    </w:p>
    <w:p w14:paraId="6DECF6D7">
      <w:pPr>
        <w:tabs>
          <w:tab w:val="left" w:pos="3075"/>
        </w:tabs>
        <w:jc w:val="both"/>
        <w:rPr>
          <w:sz w:val="22"/>
          <w:szCs w:val="22"/>
        </w:rPr>
      </w:pPr>
    </w:p>
    <w:p w14:paraId="36C67E2F">
      <w:pPr>
        <w:tabs>
          <w:tab w:val="left" w:pos="3075"/>
        </w:tabs>
        <w:jc w:val="both"/>
        <w:rPr>
          <w:sz w:val="22"/>
          <w:szCs w:val="22"/>
        </w:rPr>
      </w:pPr>
    </w:p>
    <w:p w14:paraId="77E39016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701B92FA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6CE26BBE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454C39A8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184CAF96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50F8C0E4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720CDBE4">
      <w:pPr>
        <w:tabs>
          <w:tab w:val="left" w:pos="3075"/>
        </w:tabs>
        <w:jc w:val="both"/>
        <w:rPr>
          <w:b/>
          <w:sz w:val="22"/>
          <w:szCs w:val="22"/>
        </w:rPr>
      </w:pPr>
    </w:p>
    <w:p w14:paraId="725CBDB3">
      <w:pPr>
        <w:tabs>
          <w:tab w:val="left" w:pos="3075"/>
        </w:tabs>
        <w:jc w:val="both"/>
        <w:rPr>
          <w:b/>
          <w:sz w:val="22"/>
          <w:szCs w:val="22"/>
        </w:rPr>
      </w:pPr>
    </w:p>
    <w:sectPr>
      <w:pgSz w:w="11906" w:h="16838"/>
      <w:pgMar w:top="568" w:right="1417" w:bottom="851" w:left="141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nsultant">
    <w:altName w:val="Microsoft YaHei"/>
    <w:panose1 w:val="00000000000000000000"/>
    <w:charset w:val="CC"/>
    <w:family w:val="moder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lvlText w:val="%1."/>
      <w:lvlJc w:val="left"/>
      <w:pPr>
        <w:tabs>
          <w:tab w:val="left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20"/>
  <w:autoHyphenation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BD"/>
    <w:rsid w:val="0009509A"/>
    <w:rsid w:val="000D5711"/>
    <w:rsid w:val="001160F7"/>
    <w:rsid w:val="00134B7F"/>
    <w:rsid w:val="00142408"/>
    <w:rsid w:val="001C191D"/>
    <w:rsid w:val="00225A0B"/>
    <w:rsid w:val="002D4752"/>
    <w:rsid w:val="00322410"/>
    <w:rsid w:val="003760CB"/>
    <w:rsid w:val="003C121B"/>
    <w:rsid w:val="003D0D64"/>
    <w:rsid w:val="003D6A70"/>
    <w:rsid w:val="003F4781"/>
    <w:rsid w:val="003F588A"/>
    <w:rsid w:val="004467A9"/>
    <w:rsid w:val="004E578B"/>
    <w:rsid w:val="004F03B4"/>
    <w:rsid w:val="004F0D9E"/>
    <w:rsid w:val="005435B6"/>
    <w:rsid w:val="00585C74"/>
    <w:rsid w:val="005F5A7B"/>
    <w:rsid w:val="006D7CED"/>
    <w:rsid w:val="00707852"/>
    <w:rsid w:val="00872368"/>
    <w:rsid w:val="008A7EA8"/>
    <w:rsid w:val="00A46FCB"/>
    <w:rsid w:val="00B04DCE"/>
    <w:rsid w:val="00B34D54"/>
    <w:rsid w:val="00B82CBE"/>
    <w:rsid w:val="00C00789"/>
    <w:rsid w:val="00C97F9E"/>
    <w:rsid w:val="00CC0E24"/>
    <w:rsid w:val="00DB07BD"/>
    <w:rsid w:val="00DD46B3"/>
    <w:rsid w:val="00ED0543"/>
    <w:rsid w:val="00F00B82"/>
    <w:rsid w:val="00F34EDB"/>
    <w:rsid w:val="00F414F5"/>
    <w:rsid w:val="00F94BC1"/>
    <w:rsid w:val="00FC4CBB"/>
    <w:rsid w:val="00FD32CB"/>
    <w:rsid w:val="5D6B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ind w:right="-992"/>
      <w:jc w:val="center"/>
      <w:outlineLvl w:val="0"/>
    </w:pPr>
    <w:rPr>
      <w:b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4">
    <w:name w:val="Default Paragraph Font"/>
    <w:uiPriority w:val="0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Body Text Indent"/>
    <w:basedOn w:val="1"/>
    <w:qFormat/>
    <w:uiPriority w:val="0"/>
    <w:pPr>
      <w:ind w:right="-992" w:hanging="27"/>
      <w:jc w:val="both"/>
    </w:pPr>
    <w:rPr>
      <w:sz w:val="24"/>
    </w:rPr>
  </w:style>
  <w:style w:type="paragraph" w:styleId="10">
    <w:name w:val="Title"/>
    <w:basedOn w:val="1"/>
    <w:next w:val="8"/>
    <w:qFormat/>
    <w:uiPriority w:val="0"/>
    <w:pPr>
      <w:jc w:val="center"/>
    </w:pPr>
    <w:rPr>
      <w:b/>
      <w:sz w:val="28"/>
    </w:rPr>
  </w:style>
  <w:style w:type="paragraph" w:styleId="11">
    <w:name w:val="List"/>
    <w:basedOn w:val="8"/>
    <w:qFormat/>
    <w:uiPriority w:val="0"/>
    <w:rPr>
      <w:rFonts w:ascii="Arial" w:hAnsi="Arial" w:cs="Tahoma"/>
    </w:rPr>
  </w:style>
  <w:style w:type="paragraph" w:styleId="12">
    <w:name w:val="Subtitle"/>
    <w:basedOn w:val="10"/>
    <w:next w:val="8"/>
    <w:qFormat/>
    <w:uiPriority w:val="0"/>
    <w:pPr>
      <w:jc w:val="center"/>
    </w:pPr>
    <w:rPr>
      <w:i/>
      <w:iCs/>
    </w:rPr>
  </w:style>
  <w:style w:type="character" w:customStyle="1" w:styleId="13">
    <w:name w:val="WW8Num2z0"/>
    <w:uiPriority w:val="0"/>
    <w:rPr>
      <w:rFonts w:ascii="Times New Roman" w:hAnsi="Times New Roman"/>
    </w:rPr>
  </w:style>
  <w:style w:type="character" w:customStyle="1" w:styleId="14">
    <w:name w:val="Absatz-Standardschriftart"/>
    <w:uiPriority w:val="0"/>
  </w:style>
  <w:style w:type="character" w:customStyle="1" w:styleId="15">
    <w:name w:val="Основной шрифт абзаца3"/>
    <w:uiPriority w:val="0"/>
  </w:style>
  <w:style w:type="character" w:customStyle="1" w:styleId="16">
    <w:name w:val="WW-Absatz-Standardschriftart"/>
    <w:uiPriority w:val="0"/>
  </w:style>
  <w:style w:type="character" w:customStyle="1" w:styleId="17">
    <w:name w:val="WW-Absatz-Standardschriftart1"/>
    <w:uiPriority w:val="0"/>
  </w:style>
  <w:style w:type="character" w:customStyle="1" w:styleId="18">
    <w:name w:val="WW-Absatz-Standardschriftart11"/>
    <w:uiPriority w:val="0"/>
  </w:style>
  <w:style w:type="character" w:customStyle="1" w:styleId="19">
    <w:name w:val="WW-Absatz-Standardschriftart111"/>
    <w:uiPriority w:val="0"/>
  </w:style>
  <w:style w:type="character" w:customStyle="1" w:styleId="20">
    <w:name w:val="WW-Absatz-Standardschriftart1111"/>
    <w:uiPriority w:val="0"/>
  </w:style>
  <w:style w:type="character" w:customStyle="1" w:styleId="21">
    <w:name w:val="WW-Absatz-Standardschriftart11111"/>
    <w:uiPriority w:val="0"/>
  </w:style>
  <w:style w:type="character" w:customStyle="1" w:styleId="22">
    <w:name w:val="WW-Absatz-Standardschriftart111111"/>
    <w:qFormat/>
    <w:uiPriority w:val="0"/>
  </w:style>
  <w:style w:type="character" w:customStyle="1" w:styleId="23">
    <w:name w:val="WW-Absatz-Standardschriftart1111111"/>
    <w:uiPriority w:val="0"/>
  </w:style>
  <w:style w:type="character" w:customStyle="1" w:styleId="24">
    <w:name w:val="WW-Absatz-Standardschriftart11111111"/>
    <w:qFormat/>
    <w:uiPriority w:val="0"/>
  </w:style>
  <w:style w:type="character" w:customStyle="1" w:styleId="25">
    <w:name w:val="Основной шрифт абзаца2"/>
    <w:qFormat/>
    <w:uiPriority w:val="0"/>
  </w:style>
  <w:style w:type="character" w:customStyle="1" w:styleId="26">
    <w:name w:val="WW8Num1z0"/>
    <w:qFormat/>
    <w:uiPriority w:val="0"/>
    <w:rPr>
      <w:b/>
    </w:rPr>
  </w:style>
  <w:style w:type="character" w:customStyle="1" w:styleId="27">
    <w:name w:val="Основной шрифт абзаца1"/>
    <w:qFormat/>
    <w:uiPriority w:val="0"/>
  </w:style>
  <w:style w:type="character" w:customStyle="1" w:styleId="28">
    <w:name w:val="Название Знак"/>
    <w:qFormat/>
    <w:uiPriority w:val="0"/>
    <w:rPr>
      <w:b/>
      <w:sz w:val="28"/>
    </w:rPr>
  </w:style>
  <w:style w:type="character" w:customStyle="1" w:styleId="29">
    <w:name w:val="Font Style11"/>
    <w:qFormat/>
    <w:uiPriority w:val="0"/>
    <w:rPr>
      <w:rFonts w:ascii="Times New Roman" w:hAnsi="Times New Roman" w:cs="Times New Roman"/>
      <w:sz w:val="22"/>
      <w:szCs w:val="22"/>
    </w:rPr>
  </w:style>
  <w:style w:type="paragraph" w:customStyle="1" w:styleId="30">
    <w:name w:val="Название3"/>
    <w:basedOn w:val="1"/>
    <w:qFormat/>
    <w:uiPriority w:val="0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1"/>
    <w:qFormat/>
    <w:uiPriority w:val="0"/>
    <w:pPr>
      <w:suppressLineNumbers/>
    </w:pPr>
    <w:rPr>
      <w:rFonts w:ascii="Arial" w:hAnsi="Arial" w:cs="Lucida Sans"/>
    </w:rPr>
  </w:style>
  <w:style w:type="paragraph" w:customStyle="1" w:styleId="32">
    <w:name w:val="Название2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2"/>
    <w:basedOn w:val="1"/>
    <w:qFormat/>
    <w:uiPriority w:val="0"/>
    <w:pPr>
      <w:suppressLineNumbers/>
    </w:pPr>
    <w:rPr>
      <w:rFonts w:cs="Mangal"/>
    </w:rPr>
  </w:style>
  <w:style w:type="paragraph" w:customStyle="1" w:styleId="34">
    <w:name w:val="Название1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5">
    <w:name w:val="Указатель1"/>
    <w:basedOn w:val="1"/>
    <w:qFormat/>
    <w:uiPriority w:val="0"/>
    <w:pPr>
      <w:suppressLineNumbers/>
    </w:pPr>
    <w:rPr>
      <w:rFonts w:ascii="Arial" w:hAnsi="Arial" w:cs="Tahoma"/>
    </w:rPr>
  </w:style>
  <w:style w:type="paragraph" w:customStyle="1" w:styleId="36">
    <w:name w:val="Nonformat"/>
    <w:basedOn w:val="1"/>
    <w:qFormat/>
    <w:uiPriority w:val="0"/>
    <w:rPr>
      <w:rFonts w:ascii="Consultant" w:hAnsi="Consultant"/>
    </w:rPr>
  </w:style>
  <w:style w:type="paragraph" w:customStyle="1" w:styleId="37">
    <w:name w:val="Цитата1"/>
    <w:basedOn w:val="1"/>
    <w:qFormat/>
    <w:uiPriority w:val="0"/>
    <w:pPr>
      <w:ind w:left="-284" w:right="-992" w:firstLine="257"/>
      <w:jc w:val="both"/>
    </w:pPr>
  </w:style>
  <w:style w:type="paragraph" w:customStyle="1" w:styleId="38">
    <w:name w:val="Основной текст с отступом 21"/>
    <w:basedOn w:val="1"/>
    <w:qFormat/>
    <w:uiPriority w:val="0"/>
    <w:pPr>
      <w:ind w:right="-992" w:firstLine="540"/>
      <w:jc w:val="both"/>
    </w:pPr>
    <w:rPr>
      <w:sz w:val="24"/>
    </w:rPr>
  </w:style>
  <w:style w:type="paragraph" w:customStyle="1" w:styleId="39">
    <w:name w:val="ConsNormal"/>
    <w:qFormat/>
    <w:uiPriority w:val="0"/>
    <w:pPr>
      <w:widowControl w:val="0"/>
      <w:suppressAutoHyphens/>
      <w:ind w:firstLine="720"/>
    </w:pPr>
    <w:rPr>
      <w:rFonts w:ascii="Arial" w:hAnsi="Arial" w:eastAsia="Arial" w:cs="Times New Roman"/>
      <w:lang w:val="ru-RU" w:eastAsia="ar-SA" w:bidi="ar-SA"/>
    </w:rPr>
  </w:style>
  <w:style w:type="paragraph" w:customStyle="1" w:styleId="40">
    <w:name w:val="ConsNonformat"/>
    <w:qFormat/>
    <w:uiPriority w:val="0"/>
    <w:pPr>
      <w:widowControl w:val="0"/>
      <w:suppressAutoHyphens/>
    </w:pPr>
    <w:rPr>
      <w:rFonts w:ascii="Courier New" w:hAnsi="Courier New" w:eastAsia="Arial" w:cs="Times New Roman"/>
      <w:lang w:val="ru-RU" w:eastAsia="ar-SA" w:bidi="ar-SA"/>
    </w:rPr>
  </w:style>
  <w:style w:type="paragraph" w:customStyle="1" w:styleId="41">
    <w:name w:val="ConsPlu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Arial" w:cs="Arial"/>
      <w:lang w:val="ru-RU" w:eastAsia="ar-SA" w:bidi="ar-SA"/>
    </w:rPr>
  </w:style>
  <w:style w:type="paragraph" w:customStyle="1" w:styleId="42">
    <w:name w:val="Содержимое таблицы"/>
    <w:basedOn w:val="1"/>
    <w:qFormat/>
    <w:uiPriority w:val="0"/>
    <w:pPr>
      <w:suppressLineNumbers/>
    </w:pPr>
  </w:style>
  <w:style w:type="paragraph" w:customStyle="1" w:styleId="43">
    <w:name w:val="Заголовок таблицы"/>
    <w:basedOn w:val="42"/>
    <w:qFormat/>
    <w:uiPriority w:val="0"/>
    <w:pPr>
      <w:jc w:val="center"/>
    </w:pPr>
    <w:rPr>
      <w:b/>
      <w:bCs/>
    </w:rPr>
  </w:style>
  <w:style w:type="paragraph" w:customStyle="1" w:styleId="44">
    <w:name w:val="Default"/>
    <w:qFormat/>
    <w:uiPriority w:val="0"/>
    <w:pPr>
      <w:suppressAutoHyphens/>
      <w:autoSpaceDE w:val="0"/>
    </w:pPr>
    <w:rPr>
      <w:rFonts w:ascii="Times New Roman" w:hAnsi="Times New Roman" w:eastAsia="Arial" w:cs="Times New Roman"/>
      <w:color w:val="000000"/>
      <w:sz w:val="24"/>
      <w:szCs w:val="24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618</Words>
  <Characters>3523</Characters>
  <Lines>29</Lines>
  <Paragraphs>8</Paragraphs>
  <TotalTime>0</TotalTime>
  <ScaleCrop>false</ScaleCrop>
  <LinksUpToDate>false</LinksUpToDate>
  <CharactersWithSpaces>4133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2025-05-29T12:56:00Z</dcterms:created>
  <dc:creator>МИСТЕР Х</dc:creator>
  <cp:lastModifiedBy>User</cp:lastModifiedBy>
  <cp:lastPrinted>2008-10-15T08:33:00Z</cp:lastPrinted>
  <dcterms:modified xsi:type="dcterms:W3CDTF">2025-07-21T14:11:52Z</dcterms:modified>
  <dc:title>ДОГОВОР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417691C426C84788AE2062AD2EB21023_13</vt:lpwstr>
  </property>
</Properties>
</file>