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Буташевой Айжан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22.02.1968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д. Ударник Макушинского р-на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030-245-908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451300503031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625014, Тюменская область, г. Тюмень, ул. Вербная, д. 1а, кв. 14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210A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210A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Тюменской области от 08.04.2025 г. (резолютивная часть объявлена 07.04.2025 г.) по делу № А70-1437/2025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D210AB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Буташева Айжан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40817810750203765323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ФИЛИАЛ "ЦЕНТРАЛЬНЫЙ" ПАО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210AB">
        <w:rPr>
          <w:rFonts w:ascii="Times New Roman" w:hAnsi="Times New Roman"/>
          <w:noProof/>
          <w:sz w:val="22"/>
          <w:szCs w:val="20"/>
          <w:lang w:val="ru-RU"/>
        </w:rPr>
        <w:t>Буташевой Айжан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210A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210AB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210AB">
        <w:rPr>
          <w:noProof/>
          <w:sz w:val="22"/>
          <w:szCs w:val="20"/>
        </w:rPr>
        <w:t>Буташева Айжан</w:t>
      </w:r>
      <w:r w:rsidR="00103B8A" w:rsidRPr="004F3C75">
        <w:rPr>
          <w:sz w:val="22"/>
          <w:szCs w:val="20"/>
        </w:rPr>
        <w:t xml:space="preserve">, номер счета – </w:t>
      </w:r>
      <w:r w:rsidR="00D210AB">
        <w:rPr>
          <w:noProof/>
          <w:sz w:val="22"/>
          <w:szCs w:val="20"/>
        </w:rPr>
        <w:t>40817810750203765323</w:t>
      </w:r>
      <w:r w:rsidR="00103B8A" w:rsidRPr="004F3C75">
        <w:rPr>
          <w:sz w:val="22"/>
          <w:szCs w:val="20"/>
        </w:rPr>
        <w:t xml:space="preserve">, Банк получателя – </w:t>
      </w:r>
      <w:r w:rsidR="00D210AB">
        <w:rPr>
          <w:noProof/>
          <w:sz w:val="22"/>
          <w:szCs w:val="20"/>
        </w:rPr>
        <w:t>ФИЛИАЛ "ЦЕНТРАЛЬНЫЙ" ПАО "СОВКОМБАНК"</w:t>
      </w:r>
      <w:r w:rsidR="00103B8A" w:rsidRPr="004F3C75">
        <w:rPr>
          <w:sz w:val="22"/>
          <w:szCs w:val="20"/>
        </w:rPr>
        <w:t xml:space="preserve">, БИК – </w:t>
      </w:r>
      <w:r w:rsidR="00D210AB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D210AB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D210AB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210AB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BA3" w:rsidRDefault="00C80BA3">
      <w:r>
        <w:separator/>
      </w:r>
    </w:p>
  </w:endnote>
  <w:endnote w:type="continuationSeparator" w:id="0">
    <w:p w:rsidR="00C80BA3" w:rsidRDefault="00C80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A20F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A20FD" w:rsidRPr="009A20F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A20FD" w:rsidRPr="009A20F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BA3" w:rsidRDefault="00C80BA3">
      <w:pPr>
        <w:pStyle w:val="GenStyleDefPar"/>
      </w:pPr>
      <w:r>
        <w:separator/>
      </w:r>
    </w:p>
  </w:footnote>
  <w:footnote w:type="continuationSeparator" w:id="0">
    <w:p w:rsidR="00C80BA3" w:rsidRDefault="00C80BA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245C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4023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20FD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BA3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210AB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6792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09D310-FA5D-45CA-8841-97217132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2025-10-06T11:33:00Z</dcterms:created>
  <dcterms:modified xsi:type="dcterms:W3CDTF">2025-10-06T11:33:00Z</dcterms:modified>
</cp:coreProperties>
</file>