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F623DD" w:rsidP="00DA7435">
      <w:pPr>
        <w:pStyle w:val="a4"/>
      </w:pPr>
      <w:r w:rsidRPr="00F623DD">
        <w:rPr>
          <w:sz w:val="24"/>
          <w:szCs w:val="24"/>
        </w:rPr>
        <w:t xml:space="preserve">Финансовый управляющий </w:t>
      </w:r>
      <w:proofErr w:type="spellStart"/>
      <w:r w:rsidRPr="00F623DD">
        <w:rPr>
          <w:sz w:val="24"/>
          <w:szCs w:val="24"/>
        </w:rPr>
        <w:t>Песоцкой</w:t>
      </w:r>
      <w:proofErr w:type="spellEnd"/>
      <w:r w:rsidRPr="00F623DD">
        <w:rPr>
          <w:sz w:val="24"/>
          <w:szCs w:val="24"/>
        </w:rPr>
        <w:t xml:space="preserve"> Вероники Германовны (дата рождения: 22.10.1994 г., место рождения: г. Ростов-на-Дону, СНИЛС 156-869-447 30, ИНН 616116480350, адрес регистрации по месту жительства: Ростовская область, 344092, г. Ростов-на-Дону, ул. Волкова, д. 5/3, кв. 61) </w:t>
      </w:r>
      <w:proofErr w:type="spellStart"/>
      <w:r w:rsidRPr="00F623DD">
        <w:rPr>
          <w:sz w:val="24"/>
          <w:szCs w:val="24"/>
        </w:rPr>
        <w:t>Атясов</w:t>
      </w:r>
      <w:proofErr w:type="spellEnd"/>
      <w:r w:rsidRPr="00F623DD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F623DD">
        <w:rPr>
          <w:sz w:val="24"/>
          <w:szCs w:val="24"/>
        </w:rPr>
        <w:t>обл</w:t>
      </w:r>
      <w:proofErr w:type="spellEnd"/>
      <w:r w:rsidRPr="00F623DD">
        <w:rPr>
          <w:sz w:val="24"/>
          <w:szCs w:val="24"/>
        </w:rPr>
        <w:t xml:space="preserve">, г Пенза, </w:t>
      </w:r>
      <w:proofErr w:type="spellStart"/>
      <w:r w:rsidRPr="00F623DD">
        <w:rPr>
          <w:sz w:val="24"/>
          <w:szCs w:val="24"/>
        </w:rPr>
        <w:t>ул</w:t>
      </w:r>
      <w:proofErr w:type="spellEnd"/>
      <w:r w:rsidRPr="00F623DD">
        <w:rPr>
          <w:sz w:val="24"/>
          <w:szCs w:val="24"/>
        </w:rPr>
        <w:t xml:space="preserve"> Володарского д.9)., действующий на основании Решения Арбитражного суда Ростовской области от 28.04.2025 г. по делу № А53-30894/2024</w:t>
      </w:r>
      <w:r w:rsidR="00637D0F" w:rsidRPr="00335E64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F623DD" w:rsidRPr="00F623DD">
        <w:rPr>
          <w:sz w:val="24"/>
          <w:szCs w:val="24"/>
        </w:rPr>
        <w:t>Песоцкой</w:t>
      </w:r>
      <w:proofErr w:type="spellEnd"/>
      <w:r w:rsidR="00F623DD" w:rsidRPr="00F623DD">
        <w:rPr>
          <w:sz w:val="24"/>
          <w:szCs w:val="24"/>
        </w:rPr>
        <w:t xml:space="preserve"> Вероники Германовны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2603B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35E64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23DD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D346E-F716-48AC-8A49-370B261F5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16</cp:revision>
  <dcterms:created xsi:type="dcterms:W3CDTF">2023-10-17T13:19:00Z</dcterms:created>
  <dcterms:modified xsi:type="dcterms:W3CDTF">2025-10-23T12:21:00Z</dcterms:modified>
</cp:coreProperties>
</file>